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4433A" w14:textId="77E7E3FA" w:rsidR="008E4EC6" w:rsidRPr="007826D4" w:rsidRDefault="002D123A" w:rsidP="00E52F7F">
      <w:pPr>
        <w:pStyle w:val="a3"/>
        <w:rPr>
          <w:rFonts w:ascii="Segoe UI" w:eastAsia="Calibri" w:hAnsi="Segoe UI" w:cs="Segoe UI"/>
          <w:color w:val="000000"/>
          <w:sz w:val="32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 w14:anchorId="391889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8pt;height:61.6pt">
            <v:imagedata r:id="rId7" o:title="Логотип с орлом"/>
          </v:shape>
        </w:pict>
      </w:r>
    </w:p>
    <w:p w14:paraId="23C7B454" w14:textId="77777777" w:rsidR="008E4EC6" w:rsidRPr="007826D4" w:rsidRDefault="008E4EC6" w:rsidP="009234F0">
      <w:pPr>
        <w:spacing w:after="0" w:line="240" w:lineRule="auto"/>
        <w:jc w:val="center"/>
        <w:rPr>
          <w:rFonts w:ascii="Segoe UI" w:eastAsia="Calibri" w:hAnsi="Segoe UI" w:cs="Segoe UI"/>
          <w:color w:val="000000"/>
          <w:sz w:val="32"/>
          <w:szCs w:val="28"/>
          <w:lang w:val="en-US"/>
        </w:rPr>
      </w:pPr>
    </w:p>
    <w:p w14:paraId="1DDBAB33" w14:textId="394D6A40" w:rsidR="00F476C9" w:rsidRDefault="00D440C0" w:rsidP="001226FC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  <w:r w:rsidRPr="00D440C0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 xml:space="preserve">Три объекта Московского метрополитена оформлены в </w:t>
      </w:r>
      <w:proofErr w:type="spellStart"/>
      <w:r w:rsidRPr="00D440C0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Росреестре</w:t>
      </w:r>
      <w:proofErr w:type="spellEnd"/>
      <w:r w:rsidRPr="00D440C0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 xml:space="preserve"> в январе</w:t>
      </w:r>
    </w:p>
    <w:p w14:paraId="69F1FDE0" w14:textId="77777777" w:rsidR="00D440C0" w:rsidRPr="007826D4" w:rsidRDefault="00D440C0" w:rsidP="001226FC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</w:pPr>
    </w:p>
    <w:p w14:paraId="0D4ABCE7" w14:textId="21CE4200" w:rsidR="00D440C0" w:rsidRPr="00D440C0" w:rsidRDefault="00D440C0" w:rsidP="00D440C0">
      <w:pPr>
        <w:spacing w:after="0" w:line="312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Росреестра по Москве в Единый государственный реестр недвижимости (ЕГРН) внесены сведения об административном здании ГУП «Московский метрополитен», а также об объектах технологической части транспортно-пересадочного узла на станции метро «Озерная» общей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40C0">
        <w:rPr>
          <w:rFonts w:ascii="Times New Roman" w:eastAsia="Times New Roman" w:hAnsi="Times New Roman" w:cs="Times New Roman"/>
          <w:sz w:val="28"/>
          <w:szCs w:val="28"/>
          <w:lang w:eastAsia="ru-RU"/>
        </w:rPr>
        <w:t>10,7 тыс. квадратных метров.</w:t>
      </w:r>
    </w:p>
    <w:p w14:paraId="073D9DFF" w14:textId="77777777" w:rsidR="00D440C0" w:rsidRPr="00D440C0" w:rsidRDefault="00D440C0" w:rsidP="00D440C0">
      <w:pPr>
        <w:spacing w:after="0" w:line="312" w:lineRule="auto"/>
        <w:ind w:right="14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0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«Развитие Московского метрополитена и сопутствующей наземной инфраструктуры улучшает транспортную ситуацию в городе и создает комфорт передвижения для его жителей. Новые жилые районы в полной мере обеспечиваются объектами социальной, деловой и развлекательной инфраструктуры, что оказывает благоприятное влияние на инвестиционную привлекательность города. Учитывая высокие темпы строительства и ввода объектов метрополитена, Управлением оперативно рассматриваются поступающие документы, и информация вносится в ЕГРН»,</w:t>
      </w:r>
      <w:r w:rsidRPr="00D4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отметил </w:t>
      </w:r>
      <w:r w:rsidRPr="00D4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Сергей </w:t>
      </w:r>
      <w:proofErr w:type="spellStart"/>
      <w:r w:rsidRPr="00D4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Исмунц</w:t>
      </w:r>
      <w:proofErr w:type="spellEnd"/>
      <w:r w:rsidRPr="00D4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заместитель руководителя Управления Росреестра по Москве.</w:t>
      </w:r>
    </w:p>
    <w:p w14:paraId="5BF7014C" w14:textId="76348AAE" w:rsidR="00D440C0" w:rsidRPr="00D440C0" w:rsidRDefault="00D440C0" w:rsidP="00D440C0">
      <w:pPr>
        <w:spacing w:after="0" w:line="312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0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2D1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GoBack"/>
      <w:bookmarkEnd w:id="0"/>
      <w:r w:rsidRPr="00D440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кадастровой карте столицы появилось пятиэтажное административное здание площадью 9 557,6 кв. метров по адресу: ул. Ивана Франко, д. 14 (ЗАО). Это реконструированный кинотеатр «</w:t>
      </w:r>
      <w:proofErr w:type="spellStart"/>
      <w:r w:rsidRPr="00D440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Кунцево</w:t>
      </w:r>
      <w:proofErr w:type="spellEnd"/>
      <w:r w:rsidRPr="00D440C0">
        <w:rPr>
          <w:rFonts w:ascii="Times New Roman" w:eastAsia="Times New Roman" w:hAnsi="Times New Roman" w:cs="Times New Roman"/>
          <w:sz w:val="28"/>
          <w:szCs w:val="28"/>
          <w:lang w:eastAsia="ru-RU"/>
        </w:rPr>
        <w:t>» 1985 года постройки, теперь здесь будут размещены структурные подразделения метрополитена, а также общественные пространства куль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турно-досуговой направленности.</w:t>
      </w:r>
    </w:p>
    <w:p w14:paraId="2DF9B832" w14:textId="59614C7C" w:rsidR="00D440C0" w:rsidRPr="00D440C0" w:rsidRDefault="00D440C0" w:rsidP="00D440C0">
      <w:pPr>
        <w:spacing w:after="0" w:line="312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ЕГРН внесены сведения о двух объектах в рамках развития транспортно-пересадочного узла «Озерная» в Западном Административном округе Москвы, включая сопутствующую инфраструктуру общей протяженностью порядка 1,5 км. Данный ТПУ создан на базе одноименной станции метро </w:t>
      </w:r>
      <w:proofErr w:type="spellStart"/>
      <w:r w:rsidRPr="00D440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Солнцевской</w:t>
      </w:r>
      <w:proofErr w:type="spellEnd"/>
      <w:r w:rsidRPr="00D4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линии для обеспечения удобной пересадки пассажиров между разными видами транспорта. Здания конечных станций для наземного городского транспорта расположены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адресам: ул. Малая Очаковская, д. 3 (431,1 кв. м), и ул. Озерная, д. 33, стр.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40C0">
        <w:rPr>
          <w:rFonts w:ascii="Times New Roman" w:eastAsia="Times New Roman" w:hAnsi="Times New Roman" w:cs="Times New Roman"/>
          <w:sz w:val="28"/>
          <w:szCs w:val="28"/>
          <w:lang w:eastAsia="ru-RU"/>
        </w:rPr>
        <w:t>(748,3 кв. м).</w:t>
      </w:r>
    </w:p>
    <w:p w14:paraId="74F08D24" w14:textId="601C2C1B" w:rsidR="00081180" w:rsidRDefault="00D440C0" w:rsidP="00D440C0">
      <w:pPr>
        <w:spacing w:after="0" w:line="312" w:lineRule="auto"/>
        <w:ind w:right="14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40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«Комплексное развитие транспортных объектов столицы влечет существенное обновление городской кадастровой карты. Для исключения ошибок в сведениях ЕГРН контуры сопутствующей дорожной инфраструктуры тщательно проверяются на предмет примыкания или пересечения с существующими линиями кабельной, канализационной, водопроводной и тепловой сети», </w:t>
      </w:r>
      <w:r w:rsidRPr="00D440C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сообщила</w:t>
      </w:r>
      <w:r w:rsidRPr="00D4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директор филиала ППК «</w:t>
      </w:r>
      <w:proofErr w:type="spellStart"/>
      <w:r w:rsidRPr="00D4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Роскадастр</w:t>
      </w:r>
      <w:proofErr w:type="spellEnd"/>
      <w:r w:rsidRPr="00D4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по Москве Елена Спиридонова.</w:t>
      </w:r>
    </w:p>
    <w:p w14:paraId="3D37779D" w14:textId="77777777" w:rsidR="00081180" w:rsidRDefault="00081180" w:rsidP="00081180">
      <w:pPr>
        <w:spacing w:after="0" w:line="312" w:lineRule="auto"/>
        <w:ind w:right="14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3F4895F" w14:textId="77777777" w:rsidR="00081180" w:rsidRDefault="00081180" w:rsidP="00081180">
      <w:pPr>
        <w:spacing w:after="0" w:line="312" w:lineRule="auto"/>
        <w:ind w:right="14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C01F92" w14:textId="77777777" w:rsidR="00D440C0" w:rsidRPr="001301A4" w:rsidRDefault="00D440C0" w:rsidP="00081180">
      <w:pPr>
        <w:spacing w:after="0" w:line="312" w:lineRule="auto"/>
        <w:ind w:right="14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B6384CE" w14:textId="77777777" w:rsidR="00081180" w:rsidRDefault="00081180" w:rsidP="00081180">
      <w:pPr>
        <w:pBdr>
          <w:top w:val="single" w:sz="4" w:space="1" w:color="auto"/>
        </w:pBdr>
        <w:spacing w:after="0" w:line="360" w:lineRule="auto"/>
        <w:ind w:right="140"/>
        <w:jc w:val="both"/>
        <w:rPr>
          <w:b/>
          <w:sz w:val="20"/>
          <w:szCs w:val="20"/>
        </w:rPr>
      </w:pPr>
    </w:p>
    <w:p w14:paraId="43EAADE0" w14:textId="77777777" w:rsidR="00081180" w:rsidRPr="00EE2C39" w:rsidRDefault="00081180" w:rsidP="00081180">
      <w:pPr>
        <w:pStyle w:val="af1"/>
        <w:spacing w:line="264" w:lineRule="auto"/>
        <w:ind w:right="140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14:paraId="1D1D3874" w14:textId="77777777" w:rsidR="00081180" w:rsidRPr="003571B2" w:rsidRDefault="00081180" w:rsidP="00081180">
      <w:pPr>
        <w:pStyle w:val="af1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 xml:space="preserve">Пресс-служба </w:t>
      </w:r>
      <w:proofErr w:type="spellStart"/>
      <w:r>
        <w:rPr>
          <w:sz w:val="18"/>
          <w:szCs w:val="18"/>
        </w:rPr>
        <w:t>Роскадастра</w:t>
      </w:r>
      <w:proofErr w:type="spellEnd"/>
      <w:r>
        <w:rPr>
          <w:sz w:val="18"/>
          <w:szCs w:val="18"/>
        </w:rPr>
        <w:t xml:space="preserve"> по Москве</w:t>
      </w:r>
    </w:p>
    <w:p w14:paraId="050B77F6" w14:textId="77777777" w:rsidR="00081180" w:rsidRPr="003571B2" w:rsidRDefault="00081180" w:rsidP="00081180">
      <w:pPr>
        <w:pStyle w:val="af1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8(495)587-78-55 (вн.2</w:t>
      </w:r>
      <w:r>
        <w:rPr>
          <w:sz w:val="18"/>
          <w:szCs w:val="18"/>
        </w:rPr>
        <w:t>3</w:t>
      </w:r>
      <w:r w:rsidRPr="003571B2">
        <w:rPr>
          <w:sz w:val="18"/>
          <w:szCs w:val="18"/>
        </w:rPr>
        <w:t>-</w:t>
      </w:r>
      <w:r>
        <w:rPr>
          <w:sz w:val="18"/>
          <w:szCs w:val="18"/>
        </w:rPr>
        <w:t>33</w:t>
      </w:r>
      <w:r w:rsidRPr="003571B2">
        <w:rPr>
          <w:sz w:val="18"/>
          <w:szCs w:val="18"/>
        </w:rPr>
        <w:t>)</w:t>
      </w:r>
    </w:p>
    <w:p w14:paraId="2405C63A" w14:textId="77777777" w:rsidR="00081180" w:rsidRPr="003571B2" w:rsidRDefault="002D123A" w:rsidP="00081180">
      <w:pPr>
        <w:pStyle w:val="af1"/>
        <w:spacing w:line="264" w:lineRule="auto"/>
        <w:ind w:right="140"/>
        <w:rPr>
          <w:sz w:val="18"/>
          <w:szCs w:val="18"/>
        </w:rPr>
      </w:pPr>
      <w:hyperlink r:id="rId8" w:history="1">
        <w:r w:rsidR="00081180" w:rsidRPr="003571B2">
          <w:rPr>
            <w:rStyle w:val="af"/>
            <w:sz w:val="18"/>
            <w:szCs w:val="18"/>
            <w:lang w:val="en-US"/>
          </w:rPr>
          <w:t>press</w:t>
        </w:r>
        <w:r w:rsidR="00081180" w:rsidRPr="003571B2">
          <w:rPr>
            <w:rStyle w:val="af"/>
            <w:sz w:val="18"/>
            <w:szCs w:val="18"/>
          </w:rPr>
          <w:t>@77.kadastr.ru</w:t>
        </w:r>
      </w:hyperlink>
    </w:p>
    <w:p w14:paraId="0C9258D8" w14:textId="77777777" w:rsidR="00081180" w:rsidRPr="003571B2" w:rsidRDefault="00081180" w:rsidP="00081180">
      <w:pPr>
        <w:pStyle w:val="af1"/>
        <w:spacing w:line="264" w:lineRule="auto"/>
        <w:ind w:right="140"/>
        <w:rPr>
          <w:rStyle w:val="af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f"/>
          <w:sz w:val="18"/>
          <w:szCs w:val="18"/>
          <w:lang w:val="en-US"/>
        </w:rPr>
        <w:t>kadastr</w:t>
      </w:r>
      <w:proofErr w:type="spellEnd"/>
      <w:r w:rsidRPr="003571B2">
        <w:rPr>
          <w:rStyle w:val="af"/>
          <w:sz w:val="18"/>
          <w:szCs w:val="18"/>
        </w:rPr>
        <w:t>.</w:t>
      </w:r>
      <w:proofErr w:type="spellStart"/>
      <w:r w:rsidRPr="003571B2">
        <w:rPr>
          <w:rStyle w:val="af"/>
          <w:sz w:val="18"/>
          <w:szCs w:val="18"/>
          <w:lang w:val="en-US"/>
        </w:rPr>
        <w:t>ru</w:t>
      </w:r>
      <w:proofErr w:type="spellEnd"/>
    </w:p>
    <w:p w14:paraId="65670BAA" w14:textId="77777777" w:rsidR="00081180" w:rsidRPr="003571B2" w:rsidRDefault="00081180" w:rsidP="00081180">
      <w:pPr>
        <w:pStyle w:val="af1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p w14:paraId="1E69C8C9" w14:textId="022CF4B0" w:rsidR="0022665C" w:rsidRPr="00955468" w:rsidRDefault="0022665C" w:rsidP="009554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665C" w:rsidRPr="00955468" w:rsidSect="006F2BA6">
      <w:headerReference w:type="default" r:id="rId9"/>
      <w:pgSz w:w="11906" w:h="16838"/>
      <w:pgMar w:top="1134" w:right="567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B6F08" w14:textId="77777777" w:rsidR="009D742A" w:rsidRDefault="009D742A" w:rsidP="00135A6B">
      <w:pPr>
        <w:spacing w:after="0" w:line="240" w:lineRule="auto"/>
      </w:pPr>
      <w:r>
        <w:separator/>
      </w:r>
    </w:p>
  </w:endnote>
  <w:endnote w:type="continuationSeparator" w:id="0">
    <w:p w14:paraId="55E9D803" w14:textId="77777777" w:rsidR="009D742A" w:rsidRDefault="009D742A" w:rsidP="0013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7FB05" w14:textId="77777777" w:rsidR="009D742A" w:rsidRDefault="009D742A" w:rsidP="00135A6B">
      <w:pPr>
        <w:spacing w:after="0" w:line="240" w:lineRule="auto"/>
      </w:pPr>
      <w:r>
        <w:separator/>
      </w:r>
    </w:p>
  </w:footnote>
  <w:footnote w:type="continuationSeparator" w:id="0">
    <w:p w14:paraId="30B8CD19" w14:textId="77777777" w:rsidR="009D742A" w:rsidRDefault="009D742A" w:rsidP="0013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14:paraId="33D10B40" w14:textId="77777777" w:rsidR="00135A6B" w:rsidRDefault="005E4A85">
        <w:pPr>
          <w:pStyle w:val="a4"/>
          <w:jc w:val="center"/>
        </w:pPr>
        <w:r>
          <w:fldChar w:fldCharType="begin"/>
        </w:r>
        <w:r w:rsidR="00135A6B">
          <w:instrText>PAGE   \* MERGEFORMAT</w:instrText>
        </w:r>
        <w:r>
          <w:fldChar w:fldCharType="separate"/>
        </w:r>
        <w:r w:rsidR="002D123A">
          <w:rPr>
            <w:noProof/>
          </w:rPr>
          <w:t>2</w:t>
        </w:r>
        <w:r>
          <w:fldChar w:fldCharType="end"/>
        </w:r>
      </w:p>
    </w:sdtContent>
  </w:sdt>
  <w:p w14:paraId="75A96E96" w14:textId="77777777" w:rsidR="00135A6B" w:rsidRDefault="00135A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C4106"/>
    <w:multiLevelType w:val="hybridMultilevel"/>
    <w:tmpl w:val="51B8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D3DF1"/>
    <w:multiLevelType w:val="hybridMultilevel"/>
    <w:tmpl w:val="7A5A4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CC"/>
    <w:rsid w:val="00003BA4"/>
    <w:rsid w:val="00010AC9"/>
    <w:rsid w:val="00013CB2"/>
    <w:rsid w:val="0001555B"/>
    <w:rsid w:val="00015BC0"/>
    <w:rsid w:val="00023120"/>
    <w:rsid w:val="00030733"/>
    <w:rsid w:val="00030914"/>
    <w:rsid w:val="0003341F"/>
    <w:rsid w:val="00042E65"/>
    <w:rsid w:val="0004401A"/>
    <w:rsid w:val="0004518E"/>
    <w:rsid w:val="00046014"/>
    <w:rsid w:val="00046743"/>
    <w:rsid w:val="00053E72"/>
    <w:rsid w:val="00062E9D"/>
    <w:rsid w:val="0006656E"/>
    <w:rsid w:val="00067DA7"/>
    <w:rsid w:val="000705C3"/>
    <w:rsid w:val="00081180"/>
    <w:rsid w:val="0008472F"/>
    <w:rsid w:val="0008483F"/>
    <w:rsid w:val="00085474"/>
    <w:rsid w:val="00086D01"/>
    <w:rsid w:val="00086DF7"/>
    <w:rsid w:val="00091438"/>
    <w:rsid w:val="000A1EED"/>
    <w:rsid w:val="000B7791"/>
    <w:rsid w:val="000C0C0E"/>
    <w:rsid w:val="000C577D"/>
    <w:rsid w:val="000C67E6"/>
    <w:rsid w:val="000D4422"/>
    <w:rsid w:val="000E5BEC"/>
    <w:rsid w:val="000E78A0"/>
    <w:rsid w:val="000F4B8D"/>
    <w:rsid w:val="000F6B74"/>
    <w:rsid w:val="0010734D"/>
    <w:rsid w:val="00112CEB"/>
    <w:rsid w:val="001143BC"/>
    <w:rsid w:val="00115295"/>
    <w:rsid w:val="00116CEA"/>
    <w:rsid w:val="0012107F"/>
    <w:rsid w:val="00121A49"/>
    <w:rsid w:val="00122266"/>
    <w:rsid w:val="001226FC"/>
    <w:rsid w:val="00126820"/>
    <w:rsid w:val="00130A33"/>
    <w:rsid w:val="001324B6"/>
    <w:rsid w:val="001326D2"/>
    <w:rsid w:val="00133E1B"/>
    <w:rsid w:val="00134CCA"/>
    <w:rsid w:val="00135A6B"/>
    <w:rsid w:val="0013646E"/>
    <w:rsid w:val="00137397"/>
    <w:rsid w:val="00137F34"/>
    <w:rsid w:val="001511DF"/>
    <w:rsid w:val="00152089"/>
    <w:rsid w:val="00153319"/>
    <w:rsid w:val="00153A5C"/>
    <w:rsid w:val="00173393"/>
    <w:rsid w:val="0017655F"/>
    <w:rsid w:val="00180B46"/>
    <w:rsid w:val="001832C4"/>
    <w:rsid w:val="00183366"/>
    <w:rsid w:val="00192276"/>
    <w:rsid w:val="00194367"/>
    <w:rsid w:val="001A1E9B"/>
    <w:rsid w:val="001A3C18"/>
    <w:rsid w:val="001A60FF"/>
    <w:rsid w:val="001A6EA1"/>
    <w:rsid w:val="001B458A"/>
    <w:rsid w:val="001B7616"/>
    <w:rsid w:val="001C1A4E"/>
    <w:rsid w:val="001C227C"/>
    <w:rsid w:val="001C4BFC"/>
    <w:rsid w:val="001C7F48"/>
    <w:rsid w:val="001D0B0E"/>
    <w:rsid w:val="001D62AE"/>
    <w:rsid w:val="001E0561"/>
    <w:rsid w:val="001F0E81"/>
    <w:rsid w:val="001F6E15"/>
    <w:rsid w:val="00200F0E"/>
    <w:rsid w:val="00201AC8"/>
    <w:rsid w:val="00202BE3"/>
    <w:rsid w:val="00203FB4"/>
    <w:rsid w:val="002048F5"/>
    <w:rsid w:val="00205A04"/>
    <w:rsid w:val="002219B3"/>
    <w:rsid w:val="0022446F"/>
    <w:rsid w:val="0022665C"/>
    <w:rsid w:val="0022697F"/>
    <w:rsid w:val="002350C4"/>
    <w:rsid w:val="00245015"/>
    <w:rsid w:val="00245EC7"/>
    <w:rsid w:val="00246586"/>
    <w:rsid w:val="00252BCF"/>
    <w:rsid w:val="00253FDD"/>
    <w:rsid w:val="00254B56"/>
    <w:rsid w:val="002551C1"/>
    <w:rsid w:val="002607FA"/>
    <w:rsid w:val="002625F8"/>
    <w:rsid w:val="0026434D"/>
    <w:rsid w:val="00265332"/>
    <w:rsid w:val="002708DF"/>
    <w:rsid w:val="00270C68"/>
    <w:rsid w:val="00270E91"/>
    <w:rsid w:val="00270FDC"/>
    <w:rsid w:val="002719F2"/>
    <w:rsid w:val="00273E54"/>
    <w:rsid w:val="00275CC4"/>
    <w:rsid w:val="00277C4C"/>
    <w:rsid w:val="002813AE"/>
    <w:rsid w:val="00281A45"/>
    <w:rsid w:val="0028220B"/>
    <w:rsid w:val="0028766D"/>
    <w:rsid w:val="0029399F"/>
    <w:rsid w:val="002A144E"/>
    <w:rsid w:val="002A37B2"/>
    <w:rsid w:val="002B22C9"/>
    <w:rsid w:val="002B3310"/>
    <w:rsid w:val="002C0F4B"/>
    <w:rsid w:val="002C1FE4"/>
    <w:rsid w:val="002C5BFE"/>
    <w:rsid w:val="002D123A"/>
    <w:rsid w:val="002F0E66"/>
    <w:rsid w:val="00303785"/>
    <w:rsid w:val="00304E8D"/>
    <w:rsid w:val="00313673"/>
    <w:rsid w:val="00313832"/>
    <w:rsid w:val="0031607A"/>
    <w:rsid w:val="00340063"/>
    <w:rsid w:val="003425CF"/>
    <w:rsid w:val="00344C24"/>
    <w:rsid w:val="0034526E"/>
    <w:rsid w:val="00347B1F"/>
    <w:rsid w:val="00350660"/>
    <w:rsid w:val="0035071E"/>
    <w:rsid w:val="00350A1C"/>
    <w:rsid w:val="003511B0"/>
    <w:rsid w:val="003526FE"/>
    <w:rsid w:val="0036163A"/>
    <w:rsid w:val="0036217D"/>
    <w:rsid w:val="00364569"/>
    <w:rsid w:val="003646F0"/>
    <w:rsid w:val="00367898"/>
    <w:rsid w:val="00370EDA"/>
    <w:rsid w:val="00372C7F"/>
    <w:rsid w:val="003757E2"/>
    <w:rsid w:val="00380DF4"/>
    <w:rsid w:val="00384350"/>
    <w:rsid w:val="003869DC"/>
    <w:rsid w:val="00392017"/>
    <w:rsid w:val="00392089"/>
    <w:rsid w:val="003930E7"/>
    <w:rsid w:val="00397246"/>
    <w:rsid w:val="003A5942"/>
    <w:rsid w:val="003A5962"/>
    <w:rsid w:val="003A6A85"/>
    <w:rsid w:val="003C35D2"/>
    <w:rsid w:val="003D438A"/>
    <w:rsid w:val="003D6F6D"/>
    <w:rsid w:val="003D7540"/>
    <w:rsid w:val="003D7AC5"/>
    <w:rsid w:val="003E5E5C"/>
    <w:rsid w:val="003E6F44"/>
    <w:rsid w:val="003E75A2"/>
    <w:rsid w:val="003F57F4"/>
    <w:rsid w:val="003F7B75"/>
    <w:rsid w:val="004002BE"/>
    <w:rsid w:val="004032D5"/>
    <w:rsid w:val="00403B48"/>
    <w:rsid w:val="00404BEB"/>
    <w:rsid w:val="00416A6A"/>
    <w:rsid w:val="0041767B"/>
    <w:rsid w:val="00422749"/>
    <w:rsid w:val="00423DE6"/>
    <w:rsid w:val="00431353"/>
    <w:rsid w:val="0043199E"/>
    <w:rsid w:val="00433D19"/>
    <w:rsid w:val="00447FBD"/>
    <w:rsid w:val="00453897"/>
    <w:rsid w:val="00456333"/>
    <w:rsid w:val="0046113C"/>
    <w:rsid w:val="0046301B"/>
    <w:rsid w:val="00464DFF"/>
    <w:rsid w:val="004817F1"/>
    <w:rsid w:val="00484CF7"/>
    <w:rsid w:val="0049183B"/>
    <w:rsid w:val="00492F8E"/>
    <w:rsid w:val="004A40E5"/>
    <w:rsid w:val="004A46DA"/>
    <w:rsid w:val="004A740E"/>
    <w:rsid w:val="004B414C"/>
    <w:rsid w:val="004C0CF6"/>
    <w:rsid w:val="004C71B1"/>
    <w:rsid w:val="004D3741"/>
    <w:rsid w:val="004D721E"/>
    <w:rsid w:val="004E3278"/>
    <w:rsid w:val="004E3384"/>
    <w:rsid w:val="004E5F8B"/>
    <w:rsid w:val="004F234F"/>
    <w:rsid w:val="004F260E"/>
    <w:rsid w:val="004F4BDE"/>
    <w:rsid w:val="00500441"/>
    <w:rsid w:val="00502216"/>
    <w:rsid w:val="00507F8A"/>
    <w:rsid w:val="00513E69"/>
    <w:rsid w:val="005152BE"/>
    <w:rsid w:val="00517E25"/>
    <w:rsid w:val="0052037B"/>
    <w:rsid w:val="00521E77"/>
    <w:rsid w:val="00521F58"/>
    <w:rsid w:val="005253CE"/>
    <w:rsid w:val="00527F3E"/>
    <w:rsid w:val="00527FC8"/>
    <w:rsid w:val="005313CB"/>
    <w:rsid w:val="00531499"/>
    <w:rsid w:val="00533265"/>
    <w:rsid w:val="00535E3C"/>
    <w:rsid w:val="005405B8"/>
    <w:rsid w:val="00541F88"/>
    <w:rsid w:val="005428E6"/>
    <w:rsid w:val="0054659B"/>
    <w:rsid w:val="00557165"/>
    <w:rsid w:val="00564930"/>
    <w:rsid w:val="00566213"/>
    <w:rsid w:val="005725BB"/>
    <w:rsid w:val="00572EF8"/>
    <w:rsid w:val="005806B2"/>
    <w:rsid w:val="00582F65"/>
    <w:rsid w:val="00585DCF"/>
    <w:rsid w:val="00595BD6"/>
    <w:rsid w:val="005A10FB"/>
    <w:rsid w:val="005A2AA1"/>
    <w:rsid w:val="005A4BB4"/>
    <w:rsid w:val="005A51E3"/>
    <w:rsid w:val="005B00C4"/>
    <w:rsid w:val="005B3EAE"/>
    <w:rsid w:val="005B46DE"/>
    <w:rsid w:val="005B5408"/>
    <w:rsid w:val="005C2C12"/>
    <w:rsid w:val="005C5382"/>
    <w:rsid w:val="005C643B"/>
    <w:rsid w:val="005C6B55"/>
    <w:rsid w:val="005D4362"/>
    <w:rsid w:val="005D43AD"/>
    <w:rsid w:val="005D7DE6"/>
    <w:rsid w:val="005E05F4"/>
    <w:rsid w:val="005E48C1"/>
    <w:rsid w:val="005E4A85"/>
    <w:rsid w:val="005F5709"/>
    <w:rsid w:val="006023F8"/>
    <w:rsid w:val="00602A93"/>
    <w:rsid w:val="006057CE"/>
    <w:rsid w:val="00613036"/>
    <w:rsid w:val="00617FA0"/>
    <w:rsid w:val="006231DC"/>
    <w:rsid w:val="0063043B"/>
    <w:rsid w:val="00633E5E"/>
    <w:rsid w:val="00637661"/>
    <w:rsid w:val="00637B29"/>
    <w:rsid w:val="006417F2"/>
    <w:rsid w:val="0064267D"/>
    <w:rsid w:val="00643C26"/>
    <w:rsid w:val="00657050"/>
    <w:rsid w:val="0066137B"/>
    <w:rsid w:val="0067354E"/>
    <w:rsid w:val="0067596A"/>
    <w:rsid w:val="00677DB9"/>
    <w:rsid w:val="006813FE"/>
    <w:rsid w:val="00686A45"/>
    <w:rsid w:val="006A07C7"/>
    <w:rsid w:val="006A444F"/>
    <w:rsid w:val="006A611B"/>
    <w:rsid w:val="006B055F"/>
    <w:rsid w:val="006B06FB"/>
    <w:rsid w:val="006B23D0"/>
    <w:rsid w:val="006B580D"/>
    <w:rsid w:val="006C7BB9"/>
    <w:rsid w:val="006D6B9C"/>
    <w:rsid w:val="006D797F"/>
    <w:rsid w:val="006E12F6"/>
    <w:rsid w:val="006E695D"/>
    <w:rsid w:val="006F2BA6"/>
    <w:rsid w:val="006F3069"/>
    <w:rsid w:val="0070605C"/>
    <w:rsid w:val="00706DE8"/>
    <w:rsid w:val="007274E3"/>
    <w:rsid w:val="00727D07"/>
    <w:rsid w:val="00730146"/>
    <w:rsid w:val="007305D8"/>
    <w:rsid w:val="007421D4"/>
    <w:rsid w:val="0074393E"/>
    <w:rsid w:val="00744993"/>
    <w:rsid w:val="00752705"/>
    <w:rsid w:val="00752AE1"/>
    <w:rsid w:val="00766CC8"/>
    <w:rsid w:val="00767D35"/>
    <w:rsid w:val="007812EB"/>
    <w:rsid w:val="0078182C"/>
    <w:rsid w:val="007826D4"/>
    <w:rsid w:val="00783302"/>
    <w:rsid w:val="00783D7B"/>
    <w:rsid w:val="00784D55"/>
    <w:rsid w:val="00785816"/>
    <w:rsid w:val="00787E70"/>
    <w:rsid w:val="00790555"/>
    <w:rsid w:val="007915D7"/>
    <w:rsid w:val="00793A67"/>
    <w:rsid w:val="007A078C"/>
    <w:rsid w:val="007A525F"/>
    <w:rsid w:val="007A66DF"/>
    <w:rsid w:val="007B0FD8"/>
    <w:rsid w:val="007B164F"/>
    <w:rsid w:val="007B1710"/>
    <w:rsid w:val="007C1360"/>
    <w:rsid w:val="007C1DC5"/>
    <w:rsid w:val="007C6FAF"/>
    <w:rsid w:val="007E38CE"/>
    <w:rsid w:val="007E4C14"/>
    <w:rsid w:val="007F2AE5"/>
    <w:rsid w:val="007F5773"/>
    <w:rsid w:val="008119D1"/>
    <w:rsid w:val="00814AFB"/>
    <w:rsid w:val="00820180"/>
    <w:rsid w:val="0082053A"/>
    <w:rsid w:val="00821EDC"/>
    <w:rsid w:val="00824B51"/>
    <w:rsid w:val="00833EB9"/>
    <w:rsid w:val="00835F3D"/>
    <w:rsid w:val="008369FD"/>
    <w:rsid w:val="00840D9B"/>
    <w:rsid w:val="00842740"/>
    <w:rsid w:val="0084773B"/>
    <w:rsid w:val="00852873"/>
    <w:rsid w:val="0086669D"/>
    <w:rsid w:val="00867A58"/>
    <w:rsid w:val="00870457"/>
    <w:rsid w:val="0087297A"/>
    <w:rsid w:val="00875F90"/>
    <w:rsid w:val="00876242"/>
    <w:rsid w:val="00876E8E"/>
    <w:rsid w:val="00885458"/>
    <w:rsid w:val="008857B9"/>
    <w:rsid w:val="00886149"/>
    <w:rsid w:val="00887DC1"/>
    <w:rsid w:val="008915D8"/>
    <w:rsid w:val="00894080"/>
    <w:rsid w:val="00895767"/>
    <w:rsid w:val="00896F90"/>
    <w:rsid w:val="00897403"/>
    <w:rsid w:val="008A3A25"/>
    <w:rsid w:val="008A3AF2"/>
    <w:rsid w:val="008A4064"/>
    <w:rsid w:val="008A5E9F"/>
    <w:rsid w:val="008B0465"/>
    <w:rsid w:val="008B384F"/>
    <w:rsid w:val="008B38E8"/>
    <w:rsid w:val="008B4A2F"/>
    <w:rsid w:val="008C06A7"/>
    <w:rsid w:val="008C3A31"/>
    <w:rsid w:val="008C4F96"/>
    <w:rsid w:val="008C7335"/>
    <w:rsid w:val="008D1858"/>
    <w:rsid w:val="008D286F"/>
    <w:rsid w:val="008D49B4"/>
    <w:rsid w:val="008E0889"/>
    <w:rsid w:val="008E1C4D"/>
    <w:rsid w:val="008E4EC6"/>
    <w:rsid w:val="008E5085"/>
    <w:rsid w:val="008F41AC"/>
    <w:rsid w:val="008F5035"/>
    <w:rsid w:val="008F57D4"/>
    <w:rsid w:val="00905BD3"/>
    <w:rsid w:val="00917D2E"/>
    <w:rsid w:val="00920498"/>
    <w:rsid w:val="009234F0"/>
    <w:rsid w:val="009255CC"/>
    <w:rsid w:val="00925A08"/>
    <w:rsid w:val="009319FA"/>
    <w:rsid w:val="00935F48"/>
    <w:rsid w:val="00940D21"/>
    <w:rsid w:val="00941FD6"/>
    <w:rsid w:val="00943CA4"/>
    <w:rsid w:val="00945EA0"/>
    <w:rsid w:val="009520EE"/>
    <w:rsid w:val="00955468"/>
    <w:rsid w:val="00965511"/>
    <w:rsid w:val="00971CDE"/>
    <w:rsid w:val="009738D5"/>
    <w:rsid w:val="00973DD9"/>
    <w:rsid w:val="0097598F"/>
    <w:rsid w:val="0098059C"/>
    <w:rsid w:val="009A346F"/>
    <w:rsid w:val="009B214E"/>
    <w:rsid w:val="009B3E2F"/>
    <w:rsid w:val="009C443C"/>
    <w:rsid w:val="009C53DB"/>
    <w:rsid w:val="009C7278"/>
    <w:rsid w:val="009C799A"/>
    <w:rsid w:val="009D024A"/>
    <w:rsid w:val="009D486E"/>
    <w:rsid w:val="009D4E5C"/>
    <w:rsid w:val="009D6FEC"/>
    <w:rsid w:val="009D742A"/>
    <w:rsid w:val="009E089D"/>
    <w:rsid w:val="009E30DE"/>
    <w:rsid w:val="009E71D7"/>
    <w:rsid w:val="009E7878"/>
    <w:rsid w:val="009F0C80"/>
    <w:rsid w:val="00A10EC1"/>
    <w:rsid w:val="00A11A17"/>
    <w:rsid w:val="00A15A04"/>
    <w:rsid w:val="00A21B64"/>
    <w:rsid w:val="00A245E7"/>
    <w:rsid w:val="00A27756"/>
    <w:rsid w:val="00A3045D"/>
    <w:rsid w:val="00A34DE1"/>
    <w:rsid w:val="00A41E1F"/>
    <w:rsid w:val="00A426ED"/>
    <w:rsid w:val="00A438AB"/>
    <w:rsid w:val="00A449E1"/>
    <w:rsid w:val="00A5343A"/>
    <w:rsid w:val="00A56B4F"/>
    <w:rsid w:val="00A63C68"/>
    <w:rsid w:val="00A67378"/>
    <w:rsid w:val="00A710AA"/>
    <w:rsid w:val="00A7494E"/>
    <w:rsid w:val="00A76686"/>
    <w:rsid w:val="00A86A00"/>
    <w:rsid w:val="00A87C89"/>
    <w:rsid w:val="00A93D33"/>
    <w:rsid w:val="00A95CD7"/>
    <w:rsid w:val="00AA14C1"/>
    <w:rsid w:val="00AA1764"/>
    <w:rsid w:val="00AB5C35"/>
    <w:rsid w:val="00AB5EBC"/>
    <w:rsid w:val="00AB791F"/>
    <w:rsid w:val="00AD5C7C"/>
    <w:rsid w:val="00AE1D4C"/>
    <w:rsid w:val="00AE1E3C"/>
    <w:rsid w:val="00AF4944"/>
    <w:rsid w:val="00B0161A"/>
    <w:rsid w:val="00B202B7"/>
    <w:rsid w:val="00B20D04"/>
    <w:rsid w:val="00B20FFE"/>
    <w:rsid w:val="00B3071C"/>
    <w:rsid w:val="00B32439"/>
    <w:rsid w:val="00B33073"/>
    <w:rsid w:val="00B35006"/>
    <w:rsid w:val="00B369EB"/>
    <w:rsid w:val="00B40783"/>
    <w:rsid w:val="00B4744D"/>
    <w:rsid w:val="00B506F8"/>
    <w:rsid w:val="00B51497"/>
    <w:rsid w:val="00B531F6"/>
    <w:rsid w:val="00B57C3A"/>
    <w:rsid w:val="00B62A3A"/>
    <w:rsid w:val="00B71578"/>
    <w:rsid w:val="00B724CD"/>
    <w:rsid w:val="00B759EF"/>
    <w:rsid w:val="00B91573"/>
    <w:rsid w:val="00B95C8E"/>
    <w:rsid w:val="00BA042D"/>
    <w:rsid w:val="00BB17DE"/>
    <w:rsid w:val="00BB6C96"/>
    <w:rsid w:val="00BC06B5"/>
    <w:rsid w:val="00BC38C9"/>
    <w:rsid w:val="00BC7177"/>
    <w:rsid w:val="00BD34EC"/>
    <w:rsid w:val="00BE2FE5"/>
    <w:rsid w:val="00BE321B"/>
    <w:rsid w:val="00BE6170"/>
    <w:rsid w:val="00BE6288"/>
    <w:rsid w:val="00C00F09"/>
    <w:rsid w:val="00C05745"/>
    <w:rsid w:val="00C0660E"/>
    <w:rsid w:val="00C1231A"/>
    <w:rsid w:val="00C12F8F"/>
    <w:rsid w:val="00C14393"/>
    <w:rsid w:val="00C20642"/>
    <w:rsid w:val="00C21C91"/>
    <w:rsid w:val="00C22361"/>
    <w:rsid w:val="00C311C0"/>
    <w:rsid w:val="00C34187"/>
    <w:rsid w:val="00C35A22"/>
    <w:rsid w:val="00C36F3A"/>
    <w:rsid w:val="00C42196"/>
    <w:rsid w:val="00C427A0"/>
    <w:rsid w:val="00C456E6"/>
    <w:rsid w:val="00C47493"/>
    <w:rsid w:val="00C47932"/>
    <w:rsid w:val="00C50222"/>
    <w:rsid w:val="00C56B40"/>
    <w:rsid w:val="00C70CBB"/>
    <w:rsid w:val="00C73FC9"/>
    <w:rsid w:val="00C86CBC"/>
    <w:rsid w:val="00C97A7C"/>
    <w:rsid w:val="00CA672F"/>
    <w:rsid w:val="00CA677F"/>
    <w:rsid w:val="00CA69C4"/>
    <w:rsid w:val="00CB319E"/>
    <w:rsid w:val="00CB6AE2"/>
    <w:rsid w:val="00CC033A"/>
    <w:rsid w:val="00CD61A1"/>
    <w:rsid w:val="00CD692A"/>
    <w:rsid w:val="00CE00AE"/>
    <w:rsid w:val="00CE0F0A"/>
    <w:rsid w:val="00CE285F"/>
    <w:rsid w:val="00CE6451"/>
    <w:rsid w:val="00D00257"/>
    <w:rsid w:val="00D0244F"/>
    <w:rsid w:val="00D053E1"/>
    <w:rsid w:val="00D106C3"/>
    <w:rsid w:val="00D11C81"/>
    <w:rsid w:val="00D20F0B"/>
    <w:rsid w:val="00D224E5"/>
    <w:rsid w:val="00D22DB3"/>
    <w:rsid w:val="00D26569"/>
    <w:rsid w:val="00D324ED"/>
    <w:rsid w:val="00D43B9B"/>
    <w:rsid w:val="00D440C0"/>
    <w:rsid w:val="00D50244"/>
    <w:rsid w:val="00D511C1"/>
    <w:rsid w:val="00D53BDB"/>
    <w:rsid w:val="00D54DC2"/>
    <w:rsid w:val="00D57671"/>
    <w:rsid w:val="00D61DDA"/>
    <w:rsid w:val="00D6255F"/>
    <w:rsid w:val="00D72A5B"/>
    <w:rsid w:val="00D7629D"/>
    <w:rsid w:val="00D762AD"/>
    <w:rsid w:val="00D86AD7"/>
    <w:rsid w:val="00D948F1"/>
    <w:rsid w:val="00D97365"/>
    <w:rsid w:val="00D973CC"/>
    <w:rsid w:val="00DA0AF1"/>
    <w:rsid w:val="00DA0FC7"/>
    <w:rsid w:val="00DA3031"/>
    <w:rsid w:val="00DA34C7"/>
    <w:rsid w:val="00DA60B9"/>
    <w:rsid w:val="00DA6631"/>
    <w:rsid w:val="00DA66DB"/>
    <w:rsid w:val="00DB1D27"/>
    <w:rsid w:val="00DB4B3A"/>
    <w:rsid w:val="00DC187E"/>
    <w:rsid w:val="00DC5BBB"/>
    <w:rsid w:val="00DC790E"/>
    <w:rsid w:val="00DC7B4B"/>
    <w:rsid w:val="00DD028C"/>
    <w:rsid w:val="00DD1460"/>
    <w:rsid w:val="00DD38E2"/>
    <w:rsid w:val="00DD7263"/>
    <w:rsid w:val="00DD7B7D"/>
    <w:rsid w:val="00DE21DB"/>
    <w:rsid w:val="00DF0D80"/>
    <w:rsid w:val="00DF4BF9"/>
    <w:rsid w:val="00E15C98"/>
    <w:rsid w:val="00E20C7B"/>
    <w:rsid w:val="00E21CF0"/>
    <w:rsid w:val="00E23366"/>
    <w:rsid w:val="00E26671"/>
    <w:rsid w:val="00E26F58"/>
    <w:rsid w:val="00E375C5"/>
    <w:rsid w:val="00E41D00"/>
    <w:rsid w:val="00E4507E"/>
    <w:rsid w:val="00E52F7F"/>
    <w:rsid w:val="00E55C04"/>
    <w:rsid w:val="00E71083"/>
    <w:rsid w:val="00E75426"/>
    <w:rsid w:val="00E8081D"/>
    <w:rsid w:val="00E80823"/>
    <w:rsid w:val="00E873C9"/>
    <w:rsid w:val="00E95990"/>
    <w:rsid w:val="00EA077D"/>
    <w:rsid w:val="00EA5BD3"/>
    <w:rsid w:val="00EB53BD"/>
    <w:rsid w:val="00EC632F"/>
    <w:rsid w:val="00ED24B5"/>
    <w:rsid w:val="00ED6C3A"/>
    <w:rsid w:val="00ED7F35"/>
    <w:rsid w:val="00EE1B9F"/>
    <w:rsid w:val="00EE7DAF"/>
    <w:rsid w:val="00EF340A"/>
    <w:rsid w:val="00EF5487"/>
    <w:rsid w:val="00F010AE"/>
    <w:rsid w:val="00F01473"/>
    <w:rsid w:val="00F03071"/>
    <w:rsid w:val="00F200CE"/>
    <w:rsid w:val="00F21582"/>
    <w:rsid w:val="00F23E24"/>
    <w:rsid w:val="00F24114"/>
    <w:rsid w:val="00F25B50"/>
    <w:rsid w:val="00F269C0"/>
    <w:rsid w:val="00F33F30"/>
    <w:rsid w:val="00F3425E"/>
    <w:rsid w:val="00F3665A"/>
    <w:rsid w:val="00F4032E"/>
    <w:rsid w:val="00F427E9"/>
    <w:rsid w:val="00F438D0"/>
    <w:rsid w:val="00F476C9"/>
    <w:rsid w:val="00F47C3C"/>
    <w:rsid w:val="00F53CEC"/>
    <w:rsid w:val="00F54EF2"/>
    <w:rsid w:val="00F6098B"/>
    <w:rsid w:val="00F71370"/>
    <w:rsid w:val="00F71F4F"/>
    <w:rsid w:val="00F81F2D"/>
    <w:rsid w:val="00F8250A"/>
    <w:rsid w:val="00FA3593"/>
    <w:rsid w:val="00FA6322"/>
    <w:rsid w:val="00FB0493"/>
    <w:rsid w:val="00FB3556"/>
    <w:rsid w:val="00FB3F22"/>
    <w:rsid w:val="00FB52BC"/>
    <w:rsid w:val="00FB68AB"/>
    <w:rsid w:val="00FC1EE0"/>
    <w:rsid w:val="00FC2809"/>
    <w:rsid w:val="00FC53CD"/>
    <w:rsid w:val="00FD0D88"/>
    <w:rsid w:val="00FD2EFD"/>
    <w:rsid w:val="00FE0D25"/>
    <w:rsid w:val="00FE5659"/>
    <w:rsid w:val="00FE6195"/>
    <w:rsid w:val="00FF2DFE"/>
    <w:rsid w:val="00FF3A9A"/>
    <w:rsid w:val="00FF44CD"/>
    <w:rsid w:val="00FF4B75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1E20BC"/>
  <w15:docId w15:val="{7B2B1838-0987-422E-BFCA-0AFCFD95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71E"/>
  </w:style>
  <w:style w:type="paragraph" w:styleId="2">
    <w:name w:val="heading 2"/>
    <w:basedOn w:val="a"/>
    <w:next w:val="a"/>
    <w:link w:val="20"/>
    <w:uiPriority w:val="9"/>
    <w:unhideWhenUsed/>
    <w:qFormat/>
    <w:rsid w:val="00153A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5C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A6B"/>
  </w:style>
  <w:style w:type="paragraph" w:styleId="a6">
    <w:name w:val="footer"/>
    <w:basedOn w:val="a"/>
    <w:link w:val="a7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A6B"/>
  </w:style>
  <w:style w:type="paragraph" w:styleId="a8">
    <w:name w:val="Balloon Text"/>
    <w:basedOn w:val="a"/>
    <w:link w:val="a9"/>
    <w:uiPriority w:val="99"/>
    <w:semiHidden/>
    <w:unhideWhenUsed/>
    <w:rsid w:val="00DD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46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735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35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7354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354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7354E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53A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">
    <w:name w:val="Hyperlink"/>
    <w:basedOn w:val="a0"/>
    <w:uiPriority w:val="99"/>
    <w:unhideWhenUsed/>
    <w:rsid w:val="007A525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B38E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FontStyle54">
    <w:name w:val="Font Style54"/>
    <w:uiPriority w:val="99"/>
    <w:rsid w:val="001F0E81"/>
    <w:rPr>
      <w:rFonts w:ascii="Times New Roman" w:hAnsi="Times New Roman" w:cs="Times New Roman"/>
      <w:sz w:val="26"/>
      <w:szCs w:val="26"/>
    </w:rPr>
  </w:style>
  <w:style w:type="character" w:styleId="af0">
    <w:name w:val="FollowedHyperlink"/>
    <w:basedOn w:val="a0"/>
    <w:uiPriority w:val="99"/>
    <w:semiHidden/>
    <w:unhideWhenUsed/>
    <w:rsid w:val="00053E72"/>
    <w:rPr>
      <w:color w:val="954F72" w:themeColor="followedHyperlink"/>
      <w:u w:val="single"/>
    </w:rPr>
  </w:style>
  <w:style w:type="paragraph" w:styleId="af1">
    <w:name w:val="No Spacing"/>
    <w:uiPriority w:val="1"/>
    <w:qFormat/>
    <w:rsid w:val="00081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5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2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3741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0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7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821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58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982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01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484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8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0935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93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7863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703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5983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91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77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2217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Отдельнова Екатерина Николаевна</dc:creator>
  <cp:lastModifiedBy>Ременюк Кирилл Андреевич</cp:lastModifiedBy>
  <cp:revision>6</cp:revision>
  <cp:lastPrinted>2020-04-08T08:34:00Z</cp:lastPrinted>
  <dcterms:created xsi:type="dcterms:W3CDTF">2024-02-15T14:16:00Z</dcterms:created>
  <dcterms:modified xsi:type="dcterms:W3CDTF">2024-02-15T14:24:00Z</dcterms:modified>
</cp:coreProperties>
</file>