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43b2daf346257522f1bd9f832b1c8bd41fc1ad"/>
    <w:p>
      <w:pPr>
        <w:pStyle w:val="Heading3"/>
      </w:pPr>
      <w:r>
        <w:t xml:space="preserve">Порядок действий в случае смерти близкого человека</w:t>
      </w:r>
    </w:p>
    <w:p>
      <w:pPr>
        <w:pStyle w:val="FirstParagraph"/>
      </w:pPr>
      <w:r>
        <w:t xml:space="preserve">22.04.2020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http://schukino.mos.ru/rubric/detail/8853151.html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8531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8531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2025-05-31T22:45:49Z</dcterms:created>
  <dcterms:modified xsi:type="dcterms:W3CDTF">2025-05-31T22:45:49Z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