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ad5845f55d9f9a73cc1bed35161b01f92b62a5"/>
    <w:p>
      <w:pPr>
        <w:pStyle w:val="Heading3"/>
      </w:pPr>
      <w:r>
        <w:t xml:space="preserve">ОПОВЕЩЕНИЕ О ПРОВЕДЕНИИ ПУБЛИЧНЫХ СЛУШАНИЙ " по материалам "Проекта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</w:t>
      </w:r>
    </w:p>
    <w:p>
      <w:pPr>
        <w:pStyle w:val="FirstParagraph"/>
      </w:pPr>
      <w:r>
        <w:t xml:space="preserve">28.10.2019</w:t>
      </w:r>
    </w:p>
    <w:p>
      <w:pPr>
        <w:pStyle w:val="BodyText"/>
      </w:pPr>
      <w:r>
        <w:t xml:space="preserve">ОПОВЕЩЕНИЕ</w:t>
      </w:r>
    </w:p>
    <w:p>
      <w:pPr>
        <w:pStyle w:val="BodyText"/>
      </w:pPr>
      <w:r>
        <w:t xml:space="preserve">О ПРОВЕДЕНИИ ПУБЛИЧНЫХ СЛУШАНИЙ</w:t>
      </w:r>
    </w:p>
    <w:p>
      <w:pPr>
        <w:pStyle w:val="BodyText"/>
      </w:pPr>
      <w:r>
        <w:t xml:space="preserve">На публичные слушания представляется «Проект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ул. Расплетина, д. 9 (в помещении управы района Щукино).</w:t>
      </w:r>
    </w:p>
    <w:p>
      <w:pPr>
        <w:pStyle w:val="BodyText"/>
      </w:pPr>
      <w:r>
        <w:t xml:space="preserve">Экспозиция открыта с 05.11.2019 по 12.11.2019. Часы работы экспозиции: в рабочие дни с 12:00 по 20:00 час.; в субботу и воскресение с 10:00 до 15:00 час.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 14.11.2019 в 19:30 по адресу: ул. Маршала Василевского, д.3, корп.2 (в помещении ГБОУ города Москвы «Школа № 1874») .</w:t>
      </w:r>
    </w:p>
    <w:p>
      <w:pPr>
        <w:pStyle w:val="BodyText"/>
      </w:pPr>
      <w:r>
        <w:t xml:space="preserve">Время начала регистрации участников – 18:30.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</w:t>
      </w:r>
    </w:p>
    <w:p>
      <w:pPr>
        <w:pStyle w:val="BodyText"/>
      </w:pPr>
      <w:r>
        <w:t xml:space="preserve">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(499)194-36-51; (499)740-60-58; (495)490-25-55; (495)491-13-77.</w:t>
      </w:r>
    </w:p>
    <w:p>
      <w:pPr>
        <w:pStyle w:val="BodyText"/>
      </w:pPr>
      <w:r>
        <w:t xml:space="preserve">Почтовый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125362, Москва, ул. Свободы, д. 13/2.</w:t>
      </w:r>
    </w:p>
    <w:p>
      <w:pPr>
        <w:pStyle w:val="BodyText"/>
      </w:pPr>
      <w:r>
        <w:t xml:space="preserve">Электронный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 zaytsevaOVa@mos.ru; gradkomszao@mos.ru.</w:t>
      </w:r>
    </w:p>
    <w:p>
      <w:pPr>
        <w:pStyle w:val="BodyText"/>
      </w:pPr>
      <w:r>
        <w:t xml:space="preserve">Информационные материалы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 размещены на официальном сайте Комиссии: www.szao.mos.ru, www.schukino.mos.ru.</w:t>
      </w:r>
    </w:p>
    <w:p>
      <w:pPr>
        <w:pStyle w:val="BodyText"/>
      </w:pPr>
      <w:r>
        <w:t xml:space="preserve">Комиссия по вопросам градостроительства, землепользования и застройки при Правительстве Москвы в Северо-Западном административном округе города Москва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«Проект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http://schukino.mos.ru/rubric/detail/8448733.html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Щукино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448733.html" TargetMode="External" /><Relationship Type="http://schemas.openxmlformats.org/officeDocument/2006/relationships/hyperlink" Id="rId20" Target="https://szao.mos.ru/komissiya_po_voprosam_gradostroitelstva_zemlepolzovaniya_i_zastroiki_pri_pravitelstve_moskvy_v_szao/proekty_poyasnitelnye_zapiski_kommentarii/projects-2019/%D0%A1%D0%97%D0%90%D0%9E_%D1%83%D0%BB_%D0%9C%D0%B0%D0%BA%D1%81%D0%B8%D0%BC%D0%BE%D0%B2%D0%B0_%D0%B2%D0%BB_18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448733.html" TargetMode="External" /><Relationship Type="http://schemas.openxmlformats.org/officeDocument/2006/relationships/hyperlink" Id="rId20" Target="https://szao.mos.ru/komissiya_po_voprosam_gradostroitelstva_zemlepolzovaniya_i_zastroiki_pri_pravitelstve_moskvy_v_szao/proekty_poyasnitelnye_zapiski_kommentarii/projects-2019/%D0%A1%D0%97%D0%90%D0%9E_%D1%83%D0%BB_%D0%9C%D0%B0%D0%BA%D1%81%D0%B8%D0%BC%D0%BE%D0%B2%D0%B0_%D0%B2%D0%BB_18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2025-08-01T03:34:56Z</dcterms:created>
  <dcterms:modified xsi:type="dcterms:W3CDTF">2025-08-01T03:34:56Z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