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bea5e3b2b24f01bffda2653cf4f6327576dc9"/>
    <w:p>
      <w:pPr>
        <w:pStyle w:val="Heading3"/>
      </w:pPr>
      <w:r>
        <w:t xml:space="preserve">Глава управы провел прием жителей района 1 декабря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 декабря 2017 года, в день 16 -летия партия «ЕДИНАЯ РОССИЯ» провела приёмы населения в общественных приёмных партии. Член Политсовета местного отделения партии «ЕДИНАЯ РОССИЯ», глава управы района Щукино города Москвы О.С. Железняк провел прием жителей по личным вопросам.</w:t>
      </w:r>
    </w:p>
    <w:p>
      <w:pPr>
        <w:pStyle w:val="BodyText"/>
      </w:pPr>
      <w:r>
        <w:t xml:space="preserve">В основном жителей волновали вопросы благоустройства дворовых территорий, устройства контейнерных площадок, капитального ремонта многоквартирных домов, переноса торговых павильонов и сохранения зелёной зоны. Особенно хочется подчеркнуть, что на приём пришли инициативные граждане и инициативные группы со своими проектами и предложениями.</w:t>
      </w:r>
    </w:p>
    <w:p>
      <w:pPr>
        <w:pStyle w:val="BodyText"/>
      </w:pPr>
      <w:r>
        <w:t xml:space="preserve">Весь перечень вопросов, которые поступили в ходе приёма, будет находиться под контролем главы управы. </w:t>
      </w:r>
    </w:p>
    <w:p>
      <w:pPr>
        <w:pStyle w:val="BodyText"/>
      </w:pPr>
      <w:r>
        <w:drawing>
          <wp:inline>
            <wp:extent cx="5334000" cy="36594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rubric/IMG-20171204-WA00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9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http://schukino.mos.ru/rubric/detail/7013885.html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1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01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2025-06-09T15:45:23Z</dcterms:created>
  <dcterms:modified xsi:type="dcterms:W3CDTF">2025-06-09T15:45:23Z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