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3217eaf342d478341cf29a8895fcaecf86fb23"/>
    <w:p>
      <w:pPr>
        <w:pStyle w:val="Heading3"/>
      </w:pPr>
      <w:r>
        <w:t xml:space="preserve">Кадастровая палата по Москве: как можно заказать сведения о кадастровой стоимости объекта недвижимости на сайте Росреестра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Сведения о кадастровой стоимости объектов недвижимости содержатся в Едином государственном реестре недвижимости (ЕГРН).</w:t>
            </w:r>
          </w:p>
          <w:p>
            <w:pPr>
              <w:jc w:val="left"/>
            </w:pPr>
            <w:r>
              <w:t xml:space="preserve">Эти данные можно получить в виде выписки из ЕГРН о кадастровой стоимости объекта недвижимости, которая содержит сведения о кадастровой стоимости объекта недвижимости (в том числе на определенную дату), дату и реквизиты об ее утверждении, дату внесения сведений о кадастровой стоимости в ЕГРН и дату начала применения кадастровой стоимости.</w:t>
            </w:r>
          </w:p>
          <w:p>
            <w:pPr>
              <w:jc w:val="left"/>
            </w:pPr>
            <w:r>
              <w:t xml:space="preserve">Получить сведения о кадастровой стоимости объектов недвижимости можно в Кадастровой палате по Москве или в любом многофункциональном центре предоставления государственных и муниципальных услуг «Мои документы» (МФЦ), на сайте Росреестра или по почте.</w:t>
            </w:r>
          </w:p>
          <w:p>
            <w:pPr>
              <w:jc w:val="left"/>
            </w:pPr>
            <w:r>
              <w:t xml:space="preserve">Рассмотрим все способы получения информации на сайте Росреестра (rosreestr.ru), используя различные сервисы.</w:t>
            </w:r>
          </w:p>
          <w:p>
            <w:pPr>
              <w:jc w:val="left"/>
            </w:pPr>
            <w:r>
              <w:t xml:space="preserve">Первый способ. Для того, чтобы заказать выписку из ЕГРН о кадастровой стоимости объекта недвижимости, необходимо перейти в раздел «Физическим лицам» или «Юридическим лицам». Выбрать сервис «Получить выписку из ЕГРН о кадастровой стоимости объекта недвижимости»</w:t>
            </w:r>
          </w:p>
          <w:p>
            <w:pPr>
              <w:jc w:val="left"/>
            </w:pPr>
            <w:r>
              <w:t xml:space="preserve">(</w:t>
            </w:r>
            <w:hyperlink r:id="rId20">
              <w:r>
                <w:rPr>
                  <w:rStyle w:val="Hyperlink"/>
                </w:rPr>
                <w:t xml:space="preserve">https://rosreestr.ru/wps/portal/p/cc</w:t>
              </w:r>
            </w:hyperlink>
            <w:r>
              <w:t xml:space="preserve"> </w:t>
            </w:r>
            <w:r>
              <w:t xml:space="preserve">present/EGRN 2), заполнить форму и сформировать запрос.</w:t>
            </w:r>
          </w:p>
          <w:p>
            <w:pPr>
              <w:jc w:val="left"/>
            </w:pPr>
            <w:r>
              <w:t xml:space="preserve">Второй способ. Сервис «Публичная кадастровая карта» содержит сведения о кадастровой стоимости объекта недвижимости (http://pkk5.rosreestr.ru). Запрашиваемый объект недвижимости можно найти по кадастровому номеру, а также используя параметры расширенного поиска. По каждому объекту недвижимости, данные о котором содержит сервис, можно узнать общую информацию, в том числе площадь, разрешенное использование, кадастровую стоимость и другие характеристики объекта. Информация сервиса является справочной.</w:t>
            </w:r>
          </w:p>
          <w:p>
            <w:pPr>
              <w:jc w:val="left"/>
            </w:pPr>
            <w:r>
              <w:t xml:space="preserve">Третий способ. Для получения справочной информации по объекту недвижимости в режиме online, можно воспользоваться сервисом в разделе «Электронные услуги и сервисы» - «Справочная информация по объектам недвижимости в режиме online» (</w:t>
            </w:r>
            <w:hyperlink r:id="rId21">
              <w:r>
                <w:rPr>
                  <w:rStyle w:val="Hyperlink"/>
                </w:rPr>
                <w:t xml:space="preserve">https://rosreestr.ru/wps/portal/online_request</w:t>
              </w:r>
            </w:hyperlink>
            <w:r>
              <w:t xml:space="preserve">). Поиск объектов недвижимости осуществляется по кадастровому номеру, условному номеру или адресу объекта недвижимости. В справочной информации об объекте недвижимости содержатся, в том числе, сведения о кадастровой стоимости.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Четвертый способ. С помощью сервиса «Получение [сведений из фонда данных государственной кадастровой оценки» можно ознакомиться с результатами государственной кадастровой оценки, которую проводят органы власти субъектов Российской Федерации.</w:t>
            </w:r>
          </w:p>
          <w:p>
            <w:pPr>
              <w:jc w:val="left"/>
            </w:pPr>
            <w:r>
              <w:t xml:space="preserve">Для этого надо зайти в раздел «Физическим лицам» или «Юридическим лицам», выбрать «Получить сведения из фонда данных государственной кадастровой оценки» (</w:t>
            </w:r>
            <w:hyperlink r:id="rId22">
              <w:r>
                <w:rPr>
                  <w:rStyle w:val="Hyperlink"/>
                </w:rPr>
                <w:t xml:space="preserve">https://rosreestr.ru/site/fiz/poluchit-svledeniya-kadastrovoy-</w:t>
              </w:r>
            </w:hyperlink>
            <w:r>
              <w:t xml:space="preserve"> </w:t>
            </w:r>
            <w:r>
              <w:t xml:space="preserve">otsenki/). Для получения сведений об объекте недвижимости</w:t>
            </w:r>
            <w:r>
              <w:rPr>
                <w:vertAlign w:val="superscript"/>
              </w:rPr>
              <w:t xml:space="preserve">1</w:t>
            </w:r>
            <w:r>
              <w:t xml:space="preserve"> </w:t>
            </w:r>
            <w:r>
              <w:t xml:space="preserve">достаточно ввести кадастровый номер интересующего объекта в поле поиска и нажать на кнопку «Найти». Откроется ссылка на вкладку с информацией о запрашиваемом объекте недвижимости или запись об отсутствии таких данных (в случае их отсутствия в фонде данных государственной кадастровой оценки). В данном разделе можно скачать отчет об определении кадастровой стоимости, в котором содержатся сведения об интересующем объекте недвижимости. Информация сервиса предоставляется бесплатно в режиме реального времени.</w:t>
            </w:r>
          </w:p>
          <w:p>
            <w:pPr>
              <w:jc w:val="left"/>
            </w:pPr>
            <w:r>
              <w:t xml:space="preserve">Пятый способ. Для получения сведений о кадастровой стоимости объекта недвижимости можно воспользоваться сервисом «Личный кабинет правообладателя» (</w:t>
            </w:r>
            <w:hyperlink r:id="rId23">
              <w:r>
                <w:rPr>
                  <w:rStyle w:val="Hyperlink"/>
                </w:rPr>
                <w:t xml:space="preserve">https://lk.rosreestr.ru</w:t>
              </w:r>
            </w:hyperlink>
            <w:r>
              <w:t xml:space="preserve">). Чтобы войти в "Личный кабинет правообладателя", необходимо зарегистрироваться на сайт&lt;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www.gosuslugi.ru</w:t>
              </w:r>
            </w:hyperlink>
            <w:r>
              <w:t xml:space="preserve"> </w:t>
            </w:r>
            <w:r>
              <w:t xml:space="preserve">для получения логина и пароля. Более подробно с руководством пользователя данного сервиса можно ознакомиться по адресу: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https://Ik.rosreestr.rU/1:iles/Rukovodstvo_FL.pdf71493798849918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На странице личного кабинета «Мои объекты» отображаются объекты недвижимости, принадлежащие пользователю, а также имеющиеся по ним сведения, в том числе кадастровая стоимость.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http://schukino.mos.ru/rubric/detail/6671996.html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Щукино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schukino.mos.ru" TargetMode="External" /><Relationship Type="http://schemas.openxmlformats.org/officeDocument/2006/relationships/hyperlink" Id="rId26" Target="http://schukino.mos.ru/rubric/detail/6671996.html" TargetMode="External" /><Relationship Type="http://schemas.openxmlformats.org/officeDocument/2006/relationships/hyperlink" Id="rId24" Target="http://www.gosuslugi.ru/" TargetMode="External" /><Relationship Type="http://schemas.openxmlformats.org/officeDocument/2006/relationships/hyperlink" Id="rId25" Target="https://ik.rosreestr.ru/1:iles/Rukovodstvo_FL.pdf71493798849918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2" Target="https://rosreestr.ru/site/fiz/poluchit-svledeniya-kadastrovoy-" TargetMode="External" /><Relationship Type="http://schemas.openxmlformats.org/officeDocument/2006/relationships/hyperlink" Id="rId21" Target="https://rosreestr.ru/wps/portal/online_request" TargetMode="External" /><Relationship Type="http://schemas.openxmlformats.org/officeDocument/2006/relationships/hyperlink" Id="rId20" Target="https://rosreestr.ru/wps/portal/p/c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chukino.mos.ru" TargetMode="External" /><Relationship Type="http://schemas.openxmlformats.org/officeDocument/2006/relationships/hyperlink" Id="rId26" Target="http://schukino.mos.ru/rubric/detail/6671996.html" TargetMode="External" /><Relationship Type="http://schemas.openxmlformats.org/officeDocument/2006/relationships/hyperlink" Id="rId24" Target="http://www.gosuslugi.ru/" TargetMode="External" /><Relationship Type="http://schemas.openxmlformats.org/officeDocument/2006/relationships/hyperlink" Id="rId25" Target="https://ik.rosreestr.ru/1:iles/Rukovodstvo_FL.pdf71493798849918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2" Target="https://rosreestr.ru/site/fiz/poluchit-svledeniya-kadastrovoy-" TargetMode="External" /><Relationship Type="http://schemas.openxmlformats.org/officeDocument/2006/relationships/hyperlink" Id="rId21" Target="https://rosreestr.ru/wps/portal/online_request" TargetMode="External" /><Relationship Type="http://schemas.openxmlformats.org/officeDocument/2006/relationships/hyperlink" Id="rId20" Target="https://rosreestr.ru/wps/portal/p/c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2025-08-01T03:12:06Z</dcterms:created>
  <dcterms:modified xsi:type="dcterms:W3CDTF">2025-08-01T03:12:06Z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