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0550abcc301ca96d91804e092b1d02e96fa3ef"/>
    <w:p>
      <w:pPr>
        <w:pStyle w:val="Heading3"/>
      </w:pPr>
      <w:r>
        <w:t xml:space="preserve">Ежегодное обозрение субъектов РФ «Социальное развитие России»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t xml:space="preserve">Для информирования о лучших практиках и достижениях регионов России в вопросах социальной поддержки и повышения качества жизни, редакция журнала «Экономическая политика России — 21 век» формирует ежегодное обозрение субъектов РФ «Социальное развитие России»</w:t>
      </w:r>
      <w:r>
        <w:t xml:space="preserve"> </w:t>
      </w:r>
      <w:hyperlink r:id="rId20">
        <w:r>
          <w:rPr>
            <w:rStyle w:val="Hyperlink"/>
          </w:rPr>
          <w:t xml:space="preserve">https://rosfederal-inform.ru/ezhegodnoe-obozrenie-subektov-rf-soczialnoe-razvitie-rossii/</w:t>
        </w:r>
      </w:hyperlink>
    </w:p>
    <w:p>
      <w:pPr>
        <w:pStyle w:val="BodyText"/>
      </w:pPr>
      <w:r>
        <w:t xml:space="preserve">Участвовать в формировании обозрения могут федеральные, региональные и муниципальные органы управления, а также учреждения, организации и предприятия. Материалы о достижениях, освещающие тенденции реализации федеральных программных мероприятий и проектов, принимаются на почту</w:t>
      </w:r>
      <w:r>
        <w:t xml:space="preserve"> </w:t>
      </w:r>
      <w:hyperlink r:id="rId21">
        <w:r>
          <w:rPr>
            <w:rStyle w:val="Hyperlink"/>
          </w:rPr>
          <w:t xml:space="preserve">gov-info@mail.ru</w:t>
        </w:r>
      </w:hyperlink>
      <w:r>
        <w:t xml:space="preserve">.</w:t>
      </w:r>
    </w:p>
    <w:p>
      <w:pPr>
        <w:pStyle w:val="BodyText"/>
      </w:pPr>
      <w:r>
        <w:t xml:space="preserve">Новости о перспективных направлениях развития образования размещаются по ссылке:</w:t>
      </w:r>
      <w:r>
        <w:t xml:space="preserve"> </w:t>
      </w:r>
      <w:hyperlink r:id="rId22">
        <w:r>
          <w:rPr>
            <w:rStyle w:val="Hyperlink"/>
          </w:rPr>
          <w:t xml:space="preserve">https://rosfederal-inform.ru/category/obrazovanie/</w:t>
        </w:r>
      </w:hyperlink>
      <w:r>
        <w:t xml:space="preserve"> </w:t>
      </w:r>
      <w:r>
        <w:t xml:space="preserve">, </w:t>
      </w:r>
      <w:r>
        <w:t xml:space="preserve">о позитивном опыте в сфере здравоохранения:</w:t>
      </w:r>
      <w:r>
        <w:t xml:space="preserve"> </w:t>
      </w:r>
      <w:hyperlink r:id="rId23">
        <w:r>
          <w:rPr>
            <w:rStyle w:val="Hyperlink"/>
          </w:rPr>
          <w:t xml:space="preserve">https://rosfederal-inform.ru/category/zdravoohranenie/</w:t>
        </w:r>
      </w:hyperlink>
      <w:r>
        <w:t xml:space="preserve">, о значимых культурно-спортивных событиях:</w:t>
      </w:r>
      <w:r>
        <w:t xml:space="preserve"> </w:t>
      </w:r>
      <w:hyperlink r:id="rId24">
        <w:r>
          <w:rPr>
            <w:rStyle w:val="Hyperlink"/>
          </w:rPr>
          <w:t xml:space="preserve">https://rosfederal-inform.ru/category/kultura/</w:t>
        </w:r>
      </w:hyperlink>
      <w:r>
        <w:t xml:space="preserve">, о социальных программах поддержки населения:</w:t>
      </w:r>
      <w:r>
        <w:t xml:space="preserve"> </w:t>
      </w:r>
      <w:hyperlink r:id="rId25">
        <w:r>
          <w:rPr>
            <w:rStyle w:val="Hyperlink"/>
          </w:rPr>
          <w:t xml:space="preserve">https://rosfederal-inform.ru/category/soczialnaya-politika/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http://schukino.mos.ru/rubric/detail/12501073.html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Щукино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schukino.mos.ru" TargetMode="External" /><Relationship Type="http://schemas.openxmlformats.org/officeDocument/2006/relationships/hyperlink" Id="rId26" Target="http://schukino.mos.ru/rubric/detail/12501073.html" TargetMode="External" /><Relationship Type="http://schemas.openxmlformats.org/officeDocument/2006/relationships/hyperlink" Id="rId24" Target="https://rosfederal-inform.ru/category/kultura/" TargetMode="External" /><Relationship Type="http://schemas.openxmlformats.org/officeDocument/2006/relationships/hyperlink" Id="rId22" Target="https://rosfederal-inform.ru/category/obrazovanie/" TargetMode="External" /><Relationship Type="http://schemas.openxmlformats.org/officeDocument/2006/relationships/hyperlink" Id="rId25" Target="https://rosfederal-inform.ru/category/soczialnaya-politika/" TargetMode="External" /><Relationship Type="http://schemas.openxmlformats.org/officeDocument/2006/relationships/hyperlink" Id="rId23" Target="https://rosfederal-inform.ru/category/zdravoohranenie/" TargetMode="External" /><Relationship Type="http://schemas.openxmlformats.org/officeDocument/2006/relationships/hyperlink" Id="rId20" Target="https://rosfederal-inform.ru/ezhegodnoe-obozrenie-subektov-rf-soczialnoe-razvitie-rossii/" TargetMode="External" /><Relationship Type="http://schemas.openxmlformats.org/officeDocument/2006/relationships/hyperlink" Id="rId21" Target="mailto:gov-inf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chukino.mos.ru" TargetMode="External" /><Relationship Type="http://schemas.openxmlformats.org/officeDocument/2006/relationships/hyperlink" Id="rId26" Target="http://schukino.mos.ru/rubric/detail/12501073.html" TargetMode="External" /><Relationship Type="http://schemas.openxmlformats.org/officeDocument/2006/relationships/hyperlink" Id="rId24" Target="https://rosfederal-inform.ru/category/kultura/" TargetMode="External" /><Relationship Type="http://schemas.openxmlformats.org/officeDocument/2006/relationships/hyperlink" Id="rId22" Target="https://rosfederal-inform.ru/category/obrazovanie/" TargetMode="External" /><Relationship Type="http://schemas.openxmlformats.org/officeDocument/2006/relationships/hyperlink" Id="rId25" Target="https://rosfederal-inform.ru/category/soczialnaya-politika/" TargetMode="External" /><Relationship Type="http://schemas.openxmlformats.org/officeDocument/2006/relationships/hyperlink" Id="rId23" Target="https://rosfederal-inform.ru/category/zdravoohranenie/" TargetMode="External" /><Relationship Type="http://schemas.openxmlformats.org/officeDocument/2006/relationships/hyperlink" Id="rId20" Target="https://rosfederal-inform.ru/ezhegodnoe-obozrenie-subektov-rf-soczialnoe-razvitie-rossii/" TargetMode="External" /><Relationship Type="http://schemas.openxmlformats.org/officeDocument/2006/relationships/hyperlink" Id="rId21" Target="mailto:gov-inf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2025-02-11T05:44:18Z</dcterms:created>
  <dcterms:modified xsi:type="dcterms:W3CDTF">2025-02-11T05:44:18Z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