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cb541792e150aea185b3595917b3cb684c0b2"/>
    <w:p>
      <w:pPr>
        <w:pStyle w:val="Heading3"/>
      </w:pPr>
      <w:r>
        <w:t xml:space="preserve">В СЗАО открыли горячую линию по вопросам организации питания в школах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Северо-Западном административном округе г. Москвы сообщает, что в период с 01 апреля 2024 по 12 апреля 2024 Роспотребнадзором проводится тематическое консультирование по вопросам организации питания в образовательных организациях.</w:t>
      </w:r>
    </w:p>
    <w:p>
      <w:pPr>
        <w:pStyle w:val="BodyText"/>
      </w:pPr>
      <w:r>
        <w:t xml:space="preserve">По всем возникающим вопросам граждане могут обращаться ежедневно с 9 час до 18 час по телефону горячей линии 8 (499) 190-42- 05; 8 (499) 190-42-77.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http://schukino.mos.ru/rubric/detail/12294884.html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29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229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2024-11-23T13:40:22Z</dcterms:created>
  <dcterms:modified xsi:type="dcterms:W3CDTF">2024-11-23T13:40:22Z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