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0b962d3542ace8a2c738e3c1fd11db89ad1fbc"/>
    <w:p>
      <w:pPr>
        <w:pStyle w:val="Heading3"/>
      </w:pPr>
      <w:r>
        <w:t xml:space="preserve">ИЗМЕНЕНИЯ В ФЕДЕРАЛЬНЫЙ ЗАКОН «О ВОИНСКОЙ ОБЯЗАННОСТИ И ВОЕННОЙ СЛУЖБЕ»</w:t>
      </w:r>
    </w:p>
    <w:p>
      <w:pPr>
        <w:pStyle w:val="FirstParagraph"/>
      </w:pPr>
      <w:r>
        <w:t xml:space="preserve">09.06.2021</w:t>
      </w:r>
    </w:p>
    <w:p>
      <w:pPr>
        <w:pStyle w:val="BodyText"/>
      </w:pPr>
      <w:r>
        <w:t xml:space="preserve">Федеральным законом от 30.04.2021 г. № 131-ФЗ внесены изменения в Федеральный закон «О воинской обязанности и военной службе», которые вступили в силу с 11.05.2021г..</w:t>
      </w:r>
    </w:p>
    <w:p>
      <w:pPr>
        <w:pStyle w:val="BodyText"/>
      </w:pPr>
      <w:r>
        <w:t xml:space="preserve">Так, в частности, статья 5.1 Федерального закона дополнена п. 5.1, в соответствии с которым наличие оснований для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и правильность их предоставления проверяются призывной комиссией субъекта Российской Федерации в порядке, установленном Положением о военно-врачебной экспертизе. В случае выявления нарушений в правильности предоставления гражданам отсрочек и освобождений от призыва на военную службу по состоянию здоровья, освобождений от исполнения воинской обязанности в связи с признанием их не годными к военной службе по состоянию здоровья, предоставленных в ходе работы призывной комиссии, по решению призывной комиссии субъекта Российской Федерации проводится контрольное медицинское освидетельствование указанных граждан.</w:t>
      </w:r>
    </w:p>
    <w:p>
      <w:pPr>
        <w:pStyle w:val="BodyText"/>
      </w:pPr>
      <w:r>
        <w:t xml:space="preserve">Граждане, заявившие о несогласии с заключением об их годности к военной службе по результатам медицинского освидетельствования, направляются на контрольное медицинское освидетельствование.</w:t>
      </w:r>
    </w:p>
    <w:p>
      <w:pPr>
        <w:pStyle w:val="BodyText"/>
      </w:pPr>
      <w:r>
        <w:t xml:space="preserve">Граждане, не пребывающие в запасе, призванные на военную службу, перед направлением к месту военной службы проходят медицинский осмотр в целях выявления состояний и заболеваний, препятствующих прохождению военной службы по состоянию здоровья.</w:t>
      </w:r>
    </w:p>
    <w:p>
      <w:pPr>
        <w:pStyle w:val="BodyText"/>
      </w:pPr>
      <w:r>
        <w:t xml:space="preserve">Порядок организации и проведения медицинского осмотра граждан, не пребывающих в запасе, призванных на военную службу, перед направлением к месту прохождения военной службы и контрольного медицинского освидетельствования граждан, получивших отсрочку или освобождение от призыва на военную службу по состоянию здоровья, граждан, получивших освобождение от исполнения воинской обязанности в связи с признанием их не годными к военной службе по состоянию здоровья, и граждан, заявивших о несогласии с заключением об их годности к военной службе по результатам медицинского освидетельствования, определяется Положением о военно-врачебной экспертизе.</w:t>
      </w:r>
    </w:p>
    <w:p>
      <w:pPr>
        <w:pStyle w:val="BodyText"/>
      </w:pPr>
      <w:r>
        <w:t xml:space="preserve">С 06.06.2021г. также вступили в силу изменения в Федеральный закон «О воинской обязанности и военной службе», согласно которым медицинское освидетельствование граждан, подлежащих призыву на военную службу, имеющих основания для предоставления отсрочки от призыва на военную службу или право на освобождение от призыва на военную службу (за исключением граждан, признанных временно не годными к военной службе по состоянию здоровья, и граждан, отказавшихся от реализации своего права на освобождение от призыва на военную службу или права на отсрочку от призыва на военную службу), проводится по их заявлению (Федеральный закон от 26.05.2021г. № 146-ФЗ «О внесении изменения в статью 5.1 Федерального закона «О воинской обязанности и военной службе»).</w:t>
      </w:r>
    </w:p>
    <w:p>
      <w:pPr>
        <w:pStyle w:val="BodyText"/>
      </w:pPr>
      <w:r>
        <w:br/>
      </w:r>
    </w:p>
    <w:p>
      <w:pPr>
        <w:pStyle w:val="BodyText"/>
      </w:pPr>
      <w:r>
        <w:t xml:space="preserve">Адрес страницы:</w:t>
      </w:r>
      <w:r>
        <w:t xml:space="preserve"> </w:t>
      </w:r>
      <w:hyperlink r:id="rId20">
        <w:r>
          <w:rPr>
            <w:rStyle w:val="Hyperlink"/>
          </w:rPr>
          <w:t xml:space="preserve">http://schukino.mos.ru/rubric/detail/10018534.html</w:t>
        </w:r>
      </w:hyperlink>
    </w:p>
    <w:p>
      <w:pPr>
        <w:pStyle w:val="BodyText"/>
      </w:pPr>
      <w:hyperlink r:id="rId21">
        <w:r>
          <w:rPr>
            <w:rStyle w:val="Hyperlink"/>
          </w:rPr>
          <w:t xml:space="preserve">Управа района Щукино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chukino.mos.ru" TargetMode="External" /><Relationship Type="http://schemas.openxmlformats.org/officeDocument/2006/relationships/hyperlink" Id="rId20" Target="http://schukino.mos.ru/rubric/detail/100185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chukino.mos.ru" TargetMode="External" /><Relationship Type="http://schemas.openxmlformats.org/officeDocument/2006/relationships/hyperlink" Id="rId20" Target="http://schukino.mos.ru/rubric/detail/100185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2025-07-04T14:21:43Z</dcterms:created>
  <dcterms:modified xsi:type="dcterms:W3CDTF">2025-07-04T14:21:43Z</dcterms:modified>
</cp:coreProperties>
</file>

<file path=docProps/custom.xml><?xml version="1.0" encoding="utf-8"?>
<Properties xmlns="http://schemas.openxmlformats.org/officeDocument/2006/custom-properties" xmlns:vt="http://schemas.openxmlformats.org/officeDocument/2006/docPropsVTypes"/>
</file>