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a806c7420410bcd2316ff2dc80fdac72394521"/>
    <w:p>
      <w:pPr>
        <w:pStyle w:val="Heading3"/>
      </w:pPr>
      <w:r>
        <w:t xml:space="preserve">В кинотеатре «Юность» пройдет показ фильма по произведению Чехова</w:t>
      </w:r>
    </w:p>
    <w:p>
      <w:pPr>
        <w:pStyle w:val="FirstParagraph"/>
      </w:pPr>
      <w:r>
        <w:t xml:space="preserve">23.01.2020</w:t>
      </w:r>
    </w:p>
    <w:p>
      <w:pPr>
        <w:pStyle w:val="BodyText"/>
      </w:pPr>
      <w:r>
        <w:t xml:space="preserve">В кинотеатре «Юность» 27 января покажут советский фильм «Дядя Ваня», снятый по произведению Антона Чехова.</w:t>
      </w:r>
    </w:p>
    <w:p>
      <w:pPr>
        <w:pStyle w:val="BodyText"/>
      </w:pPr>
      <w:r>
        <w:t xml:space="preserve">— Показ приурочено к 160-летию со дня рождения классика русской литературы. Фильм запоминается прежде всего сильными актерскими работами — Смоктуновский, Купченко, Владимир Зельдин в образе профессора Серебрякова, Сергей Бондарчук в роли доктора Астрова. Часть фильма Кончаловский снял на французскую пленку «Кодак», а когда она закончилась, продолжил снимать на отечественной пленке плохого качества. В результате кино получилось частично цветным, частично черно-белым, и теперь это выглядит как специально задуманное художественное решение, — отметили в пресс-службе сети кинотеатров «Москино».</w:t>
      </w:r>
    </w:p>
    <w:p>
      <w:pPr>
        <w:pStyle w:val="BodyText"/>
      </w:pPr>
      <w:r>
        <w:t xml:space="preserve">Начало сеанса в 19.00. Вход свободный в порядке живой очереди. Возрастных ограничений нет. Кинотеатр «Юность» находится по адресу: ул. Маршала Рыбалко, д. 1.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http://schukino.mos.ru/presscenter/news/detail/8641245.html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Щукино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chukino.mos.ru" TargetMode="External" /><Relationship Type="http://schemas.openxmlformats.org/officeDocument/2006/relationships/hyperlink" Id="rId20" Target="http://schukino.mos.ru/presscenter/news/detail/864124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chukino.mos.ru" TargetMode="External" /><Relationship Type="http://schemas.openxmlformats.org/officeDocument/2006/relationships/hyperlink" Id="rId20" Target="http://schukino.mos.ru/presscenter/news/detail/864124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2024-12-14T16:57:47Z</dcterms:created>
  <dcterms:modified xsi:type="dcterms:W3CDTF">2024-12-14T16:57:47Z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