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dadff670ad668fea5719429c02eebb2b8c26f"/>
    <w:p>
      <w:pPr>
        <w:pStyle w:val="Heading3"/>
      </w:pPr>
      <w:r>
        <w:t xml:space="preserve">В библиотеке на Академика Бочвара прошло занятие для мигрантов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rPr>
          <w:iCs/>
          <w:i/>
          <w:bCs/>
          <w:b/>
        </w:rPr>
        <w:t xml:space="preserve">В библиотеке № 243 (ул. Академика Бочвара, 5, корп. 1) прошел «час информации», организованный специально для иностранцев.</w:t>
      </w:r>
    </w:p>
    <w:p>
      <w:pPr>
        <w:pStyle w:val="BodyText"/>
      </w:pPr>
      <w:r>
        <w:t xml:space="preserve">Мероприятие «Москва — для всех» было организовано в рамках программы по формированию толерантного сознания и профилактике экстремизма.</w:t>
      </w:r>
    </w:p>
    <w:p>
      <w:pPr>
        <w:pStyle w:val="BodyText"/>
      </w:pPr>
      <w:r>
        <w:t xml:space="preserve">— Библиотека — самое демократичное место, которое позволяет получать знания всем без исключения. Во многих странах в адаптации мигрантам помогают именно библиотеки. У нас такая система пока не слишком развита, но мы на пути к этому. В частности, мероприятие «Москва — для всех» помогло приезжим познакомиться с нашей литературой, — рассказали в библиотеке.</w:t>
      </w:r>
    </w:p>
    <w:p>
      <w:pPr>
        <w:pStyle w:val="BodyText"/>
      </w:pPr>
      <w:r>
        <w:t xml:space="preserve">Для участников мероприятия провели экскурсию по библиотеке, представили новинки литературы. Многие из пришедших записались в читальный зал и компьютерный класс. Все желающие смогли получить консультацию по использованию ресурсов и услуг библиотеки.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http://schukino.mos.ru/presscenter/news/detail/3198270.html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3198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3198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2024-03-19T06:54:07Z</dcterms:created>
  <dcterms:modified xsi:type="dcterms:W3CDTF">2024-03-19T06:54:07Z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