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9acc540d356e226251ac6ac737fb57988efa7"/>
    <w:p>
      <w:pPr>
        <w:pStyle w:val="Heading3"/>
      </w:pPr>
      <w:r>
        <w:t xml:space="preserve">Всероссийский турнир по художественной гимнастике примет Щукино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Соревнования, посвященные 71-ой годовщине Победы, состоятся 7 мая в ФОК «Динамика».</w:t>
      </w:r>
    </w:p>
    <w:p>
      <w:pPr>
        <w:pStyle w:val="BodyText"/>
      </w:pPr>
      <w:r>
        <w:t xml:space="preserve">Турнир, организованный при поддержке Центра физической культуры и спорта СЗАО, проводится на призы олимпийской чемпионки Марии Нетесовой. В нем примут участие спортсменки 2001-2010 годов рождения, представляющие детско-юношеские школы, спортивные клубы не только Москвы и Московской области, но и других регионов России.</w:t>
      </w:r>
    </w:p>
    <w:p>
      <w:pPr>
        <w:pStyle w:val="BodyText"/>
      </w:pPr>
      <w:r>
        <w:t xml:space="preserve">Главным судьей соревнований станет судья Всероссийской категории Елена Шаламова — олимпийская чемпионка по художественной гимнастике (Сидней, 2000 год), двукратная чемпионка Мира, семикратная чемпионка Европы, многократная чемпионка России и обладательница кубков Гран-При.</w:t>
      </w:r>
    </w:p>
    <w:p>
      <w:pPr>
        <w:pStyle w:val="BodyText"/>
      </w:pPr>
      <w:r>
        <w:t xml:space="preserve">В финальной части турнира гости и участники спортивного праздника смогут посмотреть показательные выступления олимпийских чемпионок и чемпионок мира по художественной гимнастике. В качестве почетных гостей на мероприятии будут присутствовать ветераны Великой Отечественной войны, представители Департамента физкультуры и спорта города Москвы, префектуры СЗАО и управы района Щукино, а также именитые спортсмены.</w:t>
      </w:r>
    </w:p>
    <w:p>
      <w:pPr>
        <w:pStyle w:val="BodyText"/>
      </w:pPr>
      <w:r>
        <w:t xml:space="preserve">Начало турнира — в 9 часов. ФОК «Динамика» расположен по адресу: 1-й Пехотный переулок, дом 8.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gimnastika.pro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http://schukino.mos.ru/presscenter/news/detail/2828463.html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Щукино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imnastika.pro/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presscenter/news/detail/2828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imnastika.pro/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presscenter/news/detail/2828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2025-04-06T18:38:00Z</dcterms:created>
  <dcterms:modified xsi:type="dcterms:W3CDTF">2025-04-06T18:38:00Z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