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1439aeab6f4b31fbcb39332fa7da8a2db3efa0"/>
    <w:p>
      <w:pPr>
        <w:pStyle w:val="Heading3"/>
      </w:pPr>
      <w:r>
        <w:t xml:space="preserve">Бесплатный онлайн-курс по цифровизации бизнеса проведут в Москве</w:t>
      </w:r>
    </w:p>
    <w:p>
      <w:pPr>
        <w:pStyle w:val="FirstParagraph"/>
      </w:pPr>
      <w:r>
        <w:t xml:space="preserve">16.11.2021</w:t>
      </w:r>
    </w:p>
    <w:p>
      <w:pPr>
        <w:pStyle w:val="BodyText"/>
      </w:pPr>
      <w:r>
        <w:t xml:space="preserve">Для предпринимателей города Москвы запускается новый образовательный курс на онлайн-платформе</w:t>
      </w:r>
      <w:r>
        <w:t xml:space="preserve"> </w:t>
      </w:r>
      <w:hyperlink r:id="rId20">
        <w:r>
          <w:rPr>
            <w:rStyle w:val="Hyperlink"/>
          </w:rPr>
          <w:t xml:space="preserve">портала</w:t>
        </w:r>
      </w:hyperlink>
      <w:r>
        <w:t xml:space="preserve"> </w:t>
      </w:r>
      <w:r>
        <w:t xml:space="preserve">для малого бизнеса, главная цель которого – рассказать о способах digital-продвижения.</w:t>
      </w:r>
    </w:p>
    <w:p>
      <w:pPr>
        <w:pStyle w:val="BodyText"/>
      </w:pPr>
      <w:r>
        <w:t xml:space="preserve">Серию лекций откроет форум</w:t>
      </w:r>
      <w:r>
        <w:t xml:space="preserve"> </w:t>
      </w:r>
      <w:hyperlink r:id="rId21">
        <w:r>
          <w:rPr>
            <w:rStyle w:val="Hyperlink"/>
          </w:rPr>
          <w:t xml:space="preserve">«Цифровизация бизнеса: запуск, развитие, трансформация»</w:t>
        </w:r>
      </w:hyperlink>
      <w:r>
        <w:t xml:space="preserve">, в ходе которого участники узнают, как автоматизировать бизнес-процессы, а также какие технологии и инновационные решения можно применять для развития своего бизнеса.</w:t>
      </w:r>
    </w:p>
    <w:p>
      <w:pPr>
        <w:pStyle w:val="BodyText"/>
      </w:pPr>
      <w:r>
        <w:rPr>
          <w:iCs/>
          <w:i/>
        </w:rPr>
        <w:t xml:space="preserve">«Цифровизация бизнеса сегодня охватывает сразу несколько направлений: создание сайтов и приложений, внедрение электронного документооборота, использование онлайн-каналов в продвижении и коммуникации с клиентами. Узнать о новых ИТ-инструментах и современных решениях для развития своего дела поможет онлайн-интенсив. Он подойдет как для начинающих, так и для действующих предпринимателей. Все мероприятия бесплатные», —</w:t>
      </w:r>
      <w:r>
        <w:t xml:space="preserve"> </w:t>
      </w:r>
      <w:r>
        <w:t xml:space="preserve">подчеркнула</w:t>
      </w:r>
      <w:r>
        <w:t xml:space="preserve"> </w:t>
      </w:r>
      <w:r>
        <w:rPr>
          <w:bCs/>
          <w:b/>
        </w:rPr>
        <w:t xml:space="preserve">Наталья Сергунина</w:t>
      </w:r>
      <w:r>
        <w:t xml:space="preserve">, заместитель Мэра Москвы.</w:t>
      </w:r>
    </w:p>
    <w:p>
      <w:pPr>
        <w:pStyle w:val="BodyText"/>
      </w:pPr>
      <w:r>
        <w:t xml:space="preserve">Доступ к онлайн-трансляции можно получить после</w:t>
      </w:r>
      <w:r>
        <w:t xml:space="preserve"> </w:t>
      </w:r>
      <w:hyperlink r:id="rId21">
        <w:r>
          <w:rPr>
            <w:rStyle w:val="Hyperlink"/>
          </w:rPr>
          <w:t xml:space="preserve">предварительной регистрации</w:t>
        </w:r>
      </w:hyperlink>
      <w:r>
        <w:t xml:space="preserve">.</w:t>
      </w:r>
    </w:p>
    <w:p>
      <w:pPr>
        <w:pStyle w:val="BodyText"/>
      </w:pPr>
      <w:r>
        <w:t xml:space="preserve">В программу форума войдет 3 тематические сессии, благодаря которым бизнесмены ознакомятся с практическими кейсами и тенденциями по цифровизации бизнеса, а также мерами поддержки предпринимателей в городе: «Цифровизация бизнеса — миф или реальность?», «Эффективные digital-решения и инструменты для бизнеса» и «Меры стимулирования цифровой трансформации компаний».</w:t>
      </w:r>
    </w:p>
    <w:p>
      <w:pPr>
        <w:pStyle w:val="BodyText"/>
      </w:pPr>
      <w:r>
        <w:t xml:space="preserve">Продолжится образовательная программа онлайн-курсом «Цифровизация бизнеса». В ходе трех тематических вебинаров слушатели узнают подробнее о системе управления взаимоотношениями с клиентами (CRM-система), способах цифровизации бухучета и управления персоналом. Для участия в вебинарах необходима предварительная</w:t>
      </w:r>
      <w:r>
        <w:t xml:space="preserve"> </w:t>
      </w:r>
      <w:hyperlink r:id="rId22">
        <w:r>
          <w:rPr>
            <w:rStyle w:val="Hyperlink"/>
          </w:rPr>
          <w:t xml:space="preserve">регистрация по ссылке</w:t>
        </w:r>
      </w:hyperlink>
      <w:r>
        <w:t xml:space="preserve">.</w:t>
      </w:r>
    </w:p>
    <w:p>
      <w:pPr>
        <w:pStyle w:val="BodyText"/>
      </w:pPr>
      <w:r>
        <w:t xml:space="preserve">На портале</w:t>
      </w:r>
      <w:r>
        <w:t xml:space="preserve"> </w:t>
      </w:r>
      <w:hyperlink r:id="rId23">
        <w:r>
          <w:rPr>
            <w:rStyle w:val="Hyperlink"/>
          </w:rPr>
          <w:t xml:space="preserve">mbm.mos.ru</w:t>
        </w:r>
      </w:hyperlink>
      <w:r>
        <w:t xml:space="preserve"> </w:t>
      </w:r>
      <w:r>
        <w:t xml:space="preserve">предприниматели могут найти информацию об имущественных, образовательных и финансовых мерах государственной поддержки. Кроме того, получить консультацию можно в центрах услуг для бизнеса и по телефону: +7 495 225-14-14.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http://schukino.mos.ru/presscenter/news/detail/10399517.html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Щукино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mbm.mos.ru/" TargetMode="External" /><Relationship Type="http://schemas.openxmlformats.org/officeDocument/2006/relationships/hyperlink" Id="rId25" Target="http://schukino.mos.ru" TargetMode="External" /><Relationship Type="http://schemas.openxmlformats.org/officeDocument/2006/relationships/hyperlink" Id="rId24" Target="http://schukino.mos.ru/presscenter/news/detail/10399517.html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1" Target="https://mbm.mos.ru/education/obuchayushchiye-meropriyatiya/onlayn-forum-tsifrovizatsiya-biznesa-zapusk-razvitie-transformatsiya_3296144" TargetMode="External" /><Relationship Type="http://schemas.openxmlformats.org/officeDocument/2006/relationships/hyperlink" Id="rId22" Target="https://mbm.mos.ru/education/obuchayushchiye-meropriyatiya/onlayn-kurs-tsifrovizatsiya-biznesa-vebinar-1-vozmozhnosti-crm-sistem_34560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mbm.mos.ru/" TargetMode="External" /><Relationship Type="http://schemas.openxmlformats.org/officeDocument/2006/relationships/hyperlink" Id="rId25" Target="http://schukino.mos.ru" TargetMode="External" /><Relationship Type="http://schemas.openxmlformats.org/officeDocument/2006/relationships/hyperlink" Id="rId24" Target="http://schukino.mos.ru/presscenter/news/detail/10399517.html" TargetMode="External" /><Relationship Type="http://schemas.openxmlformats.org/officeDocument/2006/relationships/hyperlink" Id="rId20" Target="https://mbm.mos.ru/" TargetMode="External" /><Relationship Type="http://schemas.openxmlformats.org/officeDocument/2006/relationships/hyperlink" Id="rId21" Target="https://mbm.mos.ru/education/obuchayushchiye-meropriyatiya/onlayn-forum-tsifrovizatsiya-biznesa-zapusk-razvitie-transformatsiya_3296144" TargetMode="External" /><Relationship Type="http://schemas.openxmlformats.org/officeDocument/2006/relationships/hyperlink" Id="rId22" Target="https://mbm.mos.ru/education/obuchayushchiye-meropriyatiya/onlayn-kurs-tsifrovizatsiya-biznesa-vebinar-1-vozmozhnosti-crm-sistem_34560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2025-04-07T15:11:15Z</dcterms:created>
  <dcterms:modified xsi:type="dcterms:W3CDTF">2025-04-07T15:11:15Z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