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54d2b6652af1fe1f0ae12ab578edd0e20eec4"/>
    <w:p>
      <w:pPr>
        <w:pStyle w:val="Heading3"/>
      </w:pPr>
      <w:r>
        <w:t xml:space="preserve">В доме на Авиационной восстановили освещение</w:t>
      </w:r>
    </w:p>
    <w:p>
      <w:pPr>
        <w:pStyle w:val="FirstParagraph"/>
      </w:pPr>
      <w:r>
        <w:t xml:space="preserve">25.10.2021</w:t>
      </w:r>
    </w:p>
    <w:p>
      <w:pPr>
        <w:pStyle w:val="BodyText"/>
      </w:pPr>
      <w:r>
        <w:rPr>
          <w:bCs/>
          <w:b/>
          <w:iCs/>
          <w:i/>
        </w:rPr>
        <w:t xml:space="preserve">Местный житель сообщает, что в доме на Авиационной улице не работает освещение.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«Длительное время отсутствует освещение в виду вышедшей из строя боковой лампы на лестничной площадке между первым этажом», - написала жительница.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Этот вопрос прокомментировал директор ГБУ «Жилищник района Щукино» Владимир Власов. - в подъезде № 1 на 1 и 2 этажах многоквартирного дома по вышеуказанному адресу выполнены работы по восстановлению освещения, - написал Власов.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http://schukino.mos.ru/presscenter/news/detail/10350514.html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505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505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2025-07-31T21:00:26Z</dcterms:created>
  <dcterms:modified xsi:type="dcterms:W3CDTF">2025-07-31T21:00:26Z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