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a3398025217baa2bb41bfd6546d46de973a27f"/>
    <w:p>
      <w:pPr>
        <w:pStyle w:val="Heading3"/>
      </w:pPr>
      <w:r>
        <w:t xml:space="preserve">В подъезде дома на улице Маршала Рыбалко провели влажную уборку</w:t>
      </w:r>
    </w:p>
    <w:p>
      <w:pPr>
        <w:pStyle w:val="FirstParagraph"/>
      </w:pPr>
      <w:r>
        <w:t xml:space="preserve">01.10.2021</w:t>
      </w:r>
    </w:p>
    <w:p>
      <w:pPr>
        <w:pStyle w:val="BodyText"/>
      </w:pPr>
      <w:r>
        <w:t xml:space="preserve">Сотрудники ГБУ «Жилищник района Щукино» провели влажную уборку в подъезде дома 4Г на улице Маршала Рыбалко.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подъезде №1 многоквартирного дома по вышеуказанному адресу выполнены работы по санитарной уборке подъезда, в том числе на 1 этаже. Уборка поставлена на контроль, - сообщили в “Жилищнике”.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http://schukino.mos.ru/presscenter/news/detail/10289554.html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2895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2895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2025-06-14T16:05:06Z</dcterms:created>
  <dcterms:modified xsi:type="dcterms:W3CDTF">2025-06-14T16:05:06Z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