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есна-время-паводков-и-тонкого-льда"/>
    <w:p>
      <w:pPr>
        <w:pStyle w:val="Heading3"/>
      </w:pPr>
      <w:r>
        <w:t xml:space="preserve">Весна – время паводков и тонкого льда</w:t>
      </w:r>
    </w:p>
    <w:p>
      <w:pPr>
        <w:pStyle w:val="FirstParagraph"/>
      </w:pPr>
      <w:r>
        <w:t xml:space="preserve">06.03.2024</w:t>
      </w:r>
    </w:p>
    <w:p>
      <w:pPr>
        <w:pStyle w:val="BodyText"/>
      </w:pPr>
      <w:r>
        <w:t xml:space="preserve">Под теплыми солнечными лучами лед на водоемах становится рыхлым и непрочным.</w:t>
      </w:r>
    </w:p>
    <w:p>
      <w:pPr>
        <w:pStyle w:val="BodyText"/>
      </w:pPr>
      <w:r>
        <w:t xml:space="preserve">Сотрудники ГУ МЧС России по г. Москве</w:t>
      </w:r>
      <w:r>
        <w:t xml:space="preserve"> </w:t>
      </w:r>
      <w:r>
        <w:rPr>
          <w:iCs/>
          <w:i/>
        </w:rPr>
        <w:t xml:space="preserve">предупреждают:</w:t>
      </w:r>
      <w:r>
        <w:t xml:space="preserve"> </w:t>
      </w:r>
      <w:r>
        <w:t xml:space="preserve">выходить на его поверхность в это время крайне опасно. Хрупкий весенний лед не способен выдержать вес человека – ступив на него, вы рискуете тут же провалиться в воду.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  <w:bCs/>
          <w:b/>
        </w:rPr>
        <w:t xml:space="preserve">Ваша безопасность - ваша ответственность.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http://schukino.mos.ru/MHC/the-ministry-of-emergency-situations-informs/detail/12214662.html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MHC/the-ministry-of-emergency-situations-informs/detail/122146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MHC/the-ministry-of-emergency-situations-informs/detail/122146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2024-04-10T16:52:31Z</dcterms:created>
  <dcterms:modified xsi:type="dcterms:W3CDTF">2024-04-10T16:52:31Z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